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PARECER  DO SETOR  BIBLIOTECA SOBRE PPC</w:t>
      </w:r>
    </w:p>
    <w:p w:rsidR="00000000" w:rsidDel="00000000" w:rsidP="00000000" w:rsidRDefault="00000000" w:rsidRPr="00000000" w14:paraId="00000002">
      <w:pPr>
        <w:jc w:val="center"/>
        <w:rPr>
          <w:color w:val="ff000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PARA CRIAÇÃO/ALTERAÇÃO DE CURSO </w:t>
      </w:r>
      <w:r w:rsidDel="00000000" w:rsidR="00000000" w:rsidRPr="00000000">
        <w:rPr>
          <w:b w:val="1"/>
          <w:sz w:val="28"/>
          <w:szCs w:val="28"/>
          <w:rtl w:val="0"/>
        </w:rPr>
        <w:t xml:space="preserve">DE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Câmpus:</w:t>
      </w:r>
    </w:p>
    <w:p w:rsidR="00000000" w:rsidDel="00000000" w:rsidP="00000000" w:rsidRDefault="00000000" w:rsidRPr="00000000" w14:paraId="00000006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7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PPC recebido em: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Servidor responsável pela análise: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color w:val="0000ff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05"/>
        </w:tabs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 Bibliografia básica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0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Buscando</w:t>
      </w:r>
      <w:r w:rsidDel="00000000" w:rsidR="00000000" w:rsidRPr="00000000">
        <w:rPr>
          <w:sz w:val="24"/>
          <w:szCs w:val="24"/>
          <w:rtl w:val="0"/>
        </w:rPr>
        <w:t xml:space="preserve"> otimizar o processo de elaboração/atualização de projetos de cursos de pós-graduação</w:t>
      </w:r>
      <w:r w:rsidDel="00000000" w:rsidR="00000000" w:rsidRPr="00000000">
        <w:rPr>
          <w:color w:val="ff3333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recomenda-se que sejam</w:t>
      </w:r>
      <w:r w:rsidDel="00000000" w:rsidR="00000000" w:rsidRPr="00000000">
        <w:rPr>
          <w:sz w:val="24"/>
          <w:szCs w:val="24"/>
          <w:rtl w:val="0"/>
        </w:rPr>
        <w:t xml:space="preserve"> indicados, no mínimo, </w:t>
      </w:r>
      <w:r w:rsidDel="00000000" w:rsidR="00000000" w:rsidRPr="00000000">
        <w:rPr>
          <w:b w:val="1"/>
          <w:sz w:val="24"/>
          <w:szCs w:val="24"/>
          <w:rtl w:val="0"/>
        </w:rPr>
        <w:t xml:space="preserve">2 (dois) livros para bibliografia básica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seja livro físico, o acervo da Biblioteca do câmpus deverá disponibilizar ao menos </w:t>
      </w:r>
      <w:r w:rsidDel="00000000" w:rsidR="00000000" w:rsidRPr="00000000">
        <w:rPr>
          <w:b w:val="1"/>
          <w:sz w:val="24"/>
          <w:szCs w:val="24"/>
          <w:rtl w:val="0"/>
        </w:rPr>
        <w:t xml:space="preserve">2 (dois) </w:t>
      </w:r>
      <w:r w:rsidDel="00000000" w:rsidR="00000000" w:rsidRPr="00000000">
        <w:rPr>
          <w:sz w:val="24"/>
          <w:szCs w:val="24"/>
          <w:rtl w:val="0"/>
        </w:rPr>
        <w:t xml:space="preserve">exemplares por títulos.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 caso de livro em formato digital do Acervo Virtual do IFSC, a Biblioteca do câmpus deverá disponibilizar ao menos </w:t>
      </w:r>
      <w:r w:rsidDel="00000000" w:rsidR="00000000" w:rsidRPr="00000000">
        <w:rPr>
          <w:b w:val="1"/>
          <w:sz w:val="24"/>
          <w:szCs w:val="24"/>
          <w:rtl w:val="0"/>
        </w:rPr>
        <w:t xml:space="preserve">1 (um)</w:t>
      </w:r>
      <w:r w:rsidDel="00000000" w:rsidR="00000000" w:rsidRPr="00000000">
        <w:rPr>
          <w:sz w:val="24"/>
          <w:szCs w:val="24"/>
          <w:rtl w:val="0"/>
        </w:rPr>
        <w:t xml:space="preserve"> exemplar físico de cada obra.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/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No caso de cursos a distância, recomenda-se a utilização de bibliografia digital disponibilizada pela instituição e obras de domínio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0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Bibliografia Básica atual disponível na Biblioteca atende ao critério: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  ) Sim.</w:t>
      </w:r>
    </w:p>
    <w:p w:rsidR="00000000" w:rsidDel="00000000" w:rsidP="00000000" w:rsidRDefault="00000000" w:rsidRPr="00000000" w14:paraId="00000016">
      <w:pPr>
        <w:tabs>
          <w:tab w:val="left" w:leader="none" w:pos="405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17">
      <w:pPr>
        <w:tabs>
          <w:tab w:val="left" w:leader="none" w:pos="40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Observações </w:t>
      </w:r>
      <w:r w:rsidDel="00000000" w:rsidR="00000000" w:rsidRPr="00000000">
        <w:rPr>
          <w:i w:val="1"/>
          <w:rtl w:val="0"/>
        </w:rPr>
        <w:t xml:space="preserve">(indique se há cópia física ou virtual dos títulos exigidos; se a compra de exemplares é possível ou se a obra encontra-se esgotada; atualidade; obras repetidas; referências incorretas; dados que não correspondem ao material da biblioteca)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05"/>
        </w:tabs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Bibliografia Complementar: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Buscando otimizar o processo de elaboração/atualização de projetos de cursos de pós-graduação</w:t>
      </w:r>
      <w:r w:rsidDel="00000000" w:rsidR="00000000" w:rsidRPr="00000000">
        <w:rPr>
          <w:rtl w:val="0"/>
        </w:rPr>
        <w:t xml:space="preserve">, recomenda-se  que sejam indicadas </w:t>
      </w:r>
      <w:r w:rsidDel="00000000" w:rsidR="00000000" w:rsidRPr="00000000">
        <w:rPr>
          <w:b w:val="1"/>
          <w:rtl w:val="0"/>
        </w:rPr>
        <w:t xml:space="preserve">3 (três) obras¹ para bibliografia complementar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 Obras referem-se aqui como livros, leis, normas, artigos de periódicos, teses, dissertações, entre outros.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seja a obra um livro físico, o acervo da Biblioteca do câmpus deverá disponibilizar ao menos </w:t>
      </w:r>
      <w:r w:rsidDel="00000000" w:rsidR="00000000" w:rsidRPr="00000000">
        <w:rPr>
          <w:b w:val="1"/>
          <w:sz w:val="24"/>
          <w:szCs w:val="24"/>
          <w:rtl w:val="0"/>
        </w:rPr>
        <w:t xml:space="preserve">1 (um)</w:t>
      </w:r>
      <w:r w:rsidDel="00000000" w:rsidR="00000000" w:rsidRPr="00000000">
        <w:rPr>
          <w:sz w:val="24"/>
          <w:szCs w:val="24"/>
          <w:rtl w:val="0"/>
        </w:rPr>
        <w:t xml:space="preserve"> exemplar físico da mesma.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livro em formato digital do Acervo Virtual do IFSC, a Biblioteca do câmpus deverá disponibilizar ao menos </w:t>
      </w:r>
      <w:r w:rsidDel="00000000" w:rsidR="00000000" w:rsidRPr="00000000">
        <w:rPr>
          <w:b w:val="1"/>
          <w:sz w:val="24"/>
          <w:szCs w:val="24"/>
          <w:rtl w:val="0"/>
        </w:rPr>
        <w:t xml:space="preserve">1 (um</w:t>
      </w:r>
      <w:r w:rsidDel="00000000" w:rsidR="00000000" w:rsidRPr="00000000">
        <w:rPr>
          <w:sz w:val="24"/>
          <w:szCs w:val="24"/>
          <w:rtl w:val="0"/>
        </w:rPr>
        <w:t xml:space="preserve">) exemplar físico da mesma.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Bibliografia Complementar atual disponível na Biblioteca atende ao critério:</w:t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  ) Sim.</w:t>
      </w:r>
    </w:p>
    <w:p w:rsidR="00000000" w:rsidDel="00000000" w:rsidP="00000000" w:rsidRDefault="00000000" w:rsidRPr="00000000" w14:paraId="00000027">
      <w:pPr>
        <w:tabs>
          <w:tab w:val="left" w:leader="none" w:pos="405"/>
        </w:tabs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Observações (</w:t>
      </w:r>
      <w:r w:rsidDel="00000000" w:rsidR="00000000" w:rsidRPr="00000000">
        <w:rPr>
          <w:i w:val="1"/>
          <w:rtl w:val="0"/>
        </w:rPr>
        <w:t xml:space="preserve">indique se há cópia física ou virtual dos títulos exigidos; se a compra de exemplares é possível ou se a obra encontra-se esgotada; atualidade; obras repetidas; referências incorretas; dados que não correspondem ao material da biblioteca</w:t>
      </w:r>
      <w:r w:rsidDel="00000000" w:rsidR="00000000" w:rsidRPr="00000000">
        <w:rPr>
          <w:sz w:val="24"/>
          <w:szCs w:val="24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Periódicos especializados:</w:t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Destacamos que é fundamental possibilitar acesso a periódicos especializados para cursos de pós-graduação Stricto sensu para uma boa avaliação do curso perante a CAPES.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Biblioteca do Câmpus disponibiliza periódicos especializados da área do curso?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  ) Sim. Indique quais e a forma de acesso.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  ) Não, conforme observações a seguir.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3A">
      <w:pPr>
        <w:tabs>
          <w:tab w:val="left" w:leader="none" w:pos="405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4 Referências Bibliográficas</w:t>
      </w:r>
      <w:r w:rsidDel="00000000" w:rsidR="00000000" w:rsidRPr="00000000">
        <w:rPr>
          <w:sz w:val="24"/>
          <w:szCs w:val="24"/>
          <w:rtl w:val="0"/>
        </w:rPr>
        <w:t xml:space="preserve">: as referências apresentadas no PPC estão de acordo com a norma da ABNT de apresentação de referências?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Sim.</w:t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( </w:t>
      </w:r>
      <w:r w:rsidDel="00000000" w:rsidR="00000000" w:rsidRPr="00000000">
        <w:rPr>
          <w:rFonts w:ascii="Comic Sans MS" w:cs="Comic Sans MS" w:eastAsia="Comic Sans MS" w:hAnsi="Comic Sans MS"/>
          <w:color w:val="0000cc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) Não, são necessárias correções antes da aprovação do PPC.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Acesso às bases de dados:</w:t>
      </w:r>
    </w:p>
    <w:p w:rsidR="00000000" w:rsidDel="00000000" w:rsidP="00000000" w:rsidRDefault="00000000" w:rsidRPr="00000000" w14:paraId="0000004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Acervo Virtual IFSC</w:t>
      </w:r>
    </w:p>
    <w:p w:rsidR="00000000" w:rsidDel="00000000" w:rsidP="00000000" w:rsidRDefault="00000000" w:rsidRPr="00000000" w14:paraId="0000004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Normas ABNT e Mercosul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( </w:t>
      </w:r>
      <w:r w:rsidDel="00000000" w:rsidR="00000000" w:rsidRPr="00000000">
        <w:rPr>
          <w:rFonts w:ascii="Comic Sans MS" w:cs="Comic Sans MS" w:eastAsia="Comic Sans MS" w:hAnsi="Comic Sans MS"/>
          <w:color w:val="0000cc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) Portal Capes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Outras. Indique quais: __________________________________________________________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 Acervo automatizado e tombado junto ao patrimônio:</w:t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(   ) 100%                 ( </w:t>
      </w:r>
      <w:r w:rsidDel="00000000" w:rsidR="00000000" w:rsidRPr="00000000">
        <w:rPr>
          <w:rFonts w:ascii="Comic Sans MS" w:cs="Comic Sans MS" w:eastAsia="Comic Sans MS" w:hAnsi="Comic Sans MS"/>
          <w:color w:val="0000cc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) 75%                (   ) 50%                  (   ) 25%              (   ) 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 Acessibilidade na biblioteca:</w:t>
      </w:r>
    </w:p>
    <w:p w:rsidR="00000000" w:rsidDel="00000000" w:rsidP="00000000" w:rsidRDefault="00000000" w:rsidRPr="00000000" w14:paraId="0000005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  Tecnologias assistivas</w:t>
      </w:r>
    </w:p>
    <w:p w:rsidR="00000000" w:rsidDel="00000000" w:rsidP="00000000" w:rsidRDefault="00000000" w:rsidRPr="00000000" w14:paraId="0000005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Sim. Indique quais: ____________</w:t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mic Sans MS" w:cs="Comic Sans MS" w:eastAsia="Comic Sans MS" w:hAnsi="Comic Sans MS"/>
          <w:color w:val="0000cc"/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) Não.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 Servidores com capacitação em Libras</w:t>
      </w:r>
    </w:p>
    <w:p w:rsidR="00000000" w:rsidDel="00000000" w:rsidP="00000000" w:rsidRDefault="00000000" w:rsidRPr="00000000" w14:paraId="0000005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Sim. Quantos? _________</w:t>
      </w:r>
    </w:p>
    <w:p w:rsidR="00000000" w:rsidDel="00000000" w:rsidP="00000000" w:rsidRDefault="00000000" w:rsidRPr="00000000" w14:paraId="0000005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Não.</w:t>
      </w:r>
    </w:p>
    <w:p w:rsidR="00000000" w:rsidDel="00000000" w:rsidP="00000000" w:rsidRDefault="00000000" w:rsidRPr="00000000" w14:paraId="0000005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 Sinalização em braile</w:t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(    ) Sim.            ( </w:t>
      </w:r>
      <w:r w:rsidDel="00000000" w:rsidR="00000000" w:rsidRPr="00000000">
        <w:rPr>
          <w:rFonts w:ascii="Comic Sans MS" w:cs="Comic Sans MS" w:eastAsia="Comic Sans MS" w:hAnsi="Comic Sans MS"/>
          <w:color w:val="0000cc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 ) Não.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7.4 Sinalização para pessoas com baixa visão</w:t>
      </w:r>
    </w:p>
    <w:p w:rsidR="00000000" w:rsidDel="00000000" w:rsidP="00000000" w:rsidRDefault="00000000" w:rsidRPr="00000000" w14:paraId="0000005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Sim.            (    ) Não.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 Possui espaços destinados para estudo individual e/ou em grupo?</w:t>
      </w:r>
    </w:p>
    <w:p w:rsidR="00000000" w:rsidDel="00000000" w:rsidP="00000000" w:rsidRDefault="00000000" w:rsidRPr="00000000" w14:paraId="0000006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Individual:</w:t>
      </w:r>
    </w:p>
    <w:p w:rsidR="00000000" w:rsidDel="00000000" w:rsidP="00000000" w:rsidRDefault="00000000" w:rsidRPr="00000000" w14:paraId="0000006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Sim. Indique a quantidade de assentos.</w:t>
      </w:r>
    </w:p>
    <w:p w:rsidR="00000000" w:rsidDel="00000000" w:rsidP="00000000" w:rsidRDefault="00000000" w:rsidRPr="00000000" w14:paraId="0000006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6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Não. Informe se há previsão para disponibilizar esse espaço aos usuários.</w:t>
      </w:r>
    </w:p>
    <w:p w:rsidR="00000000" w:rsidDel="00000000" w:rsidP="00000000" w:rsidRDefault="00000000" w:rsidRPr="00000000" w14:paraId="0000006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6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grupo: </w:t>
      </w:r>
    </w:p>
    <w:p w:rsidR="00000000" w:rsidDel="00000000" w:rsidP="00000000" w:rsidRDefault="00000000" w:rsidRPr="00000000" w14:paraId="0000006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Sim. Indique a quantidade de assentos.</w:t>
      </w:r>
    </w:p>
    <w:p w:rsidR="00000000" w:rsidDel="00000000" w:rsidP="00000000" w:rsidRDefault="00000000" w:rsidRPr="00000000" w14:paraId="0000006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6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Não. Informe se há previsão para disponibilizar esse espaço aos usuários.</w:t>
      </w:r>
    </w:p>
    <w:p w:rsidR="00000000" w:rsidDel="00000000" w:rsidP="00000000" w:rsidRDefault="00000000" w:rsidRPr="00000000" w14:paraId="0000007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 Salão de Estudos:</w:t>
      </w:r>
    </w:p>
    <w:p w:rsidR="00000000" w:rsidDel="00000000" w:rsidP="00000000" w:rsidRDefault="00000000" w:rsidRPr="00000000" w14:paraId="0000007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Quantas mesas e quantos assentos são disponibilizados no salão de estudos?</w:t>
      </w:r>
    </w:p>
    <w:p w:rsidR="00000000" w:rsidDel="00000000" w:rsidP="00000000" w:rsidRDefault="00000000" w:rsidRPr="00000000" w14:paraId="0000007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Computador para consulta ao acervo:</w:t>
      </w:r>
    </w:p>
    <w:p w:rsidR="00000000" w:rsidDel="00000000" w:rsidP="00000000" w:rsidRDefault="00000000" w:rsidRPr="00000000" w14:paraId="0000007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Sim. Informe a quantidade:  _______</w:t>
      </w:r>
    </w:p>
    <w:p w:rsidR="00000000" w:rsidDel="00000000" w:rsidP="00000000" w:rsidRDefault="00000000" w:rsidRPr="00000000" w14:paraId="0000007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Não.</w:t>
      </w:r>
    </w:p>
    <w:p w:rsidR="00000000" w:rsidDel="00000000" w:rsidP="00000000" w:rsidRDefault="00000000" w:rsidRPr="00000000" w14:paraId="0000007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 A Biblioteca dispõe de Plano de Contingência?</w:t>
      </w:r>
    </w:p>
    <w:p w:rsidR="00000000" w:rsidDel="00000000" w:rsidP="00000000" w:rsidRDefault="00000000" w:rsidRPr="00000000" w14:paraId="0000007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Sim.</w:t>
      </w:r>
    </w:p>
    <w:p w:rsidR="00000000" w:rsidDel="00000000" w:rsidP="00000000" w:rsidRDefault="00000000" w:rsidRPr="00000000" w14:paraId="0000008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Não. Informe se há previsão de elaboração.</w:t>
      </w:r>
    </w:p>
    <w:p w:rsidR="00000000" w:rsidDel="00000000" w:rsidP="00000000" w:rsidRDefault="00000000" w:rsidRPr="00000000" w14:paraId="0000008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12 Outras informações relevantes</w:t>
      </w:r>
      <w:r w:rsidDel="00000000" w:rsidR="00000000" w:rsidRPr="00000000">
        <w:rPr>
          <w:sz w:val="24"/>
          <w:szCs w:val="24"/>
          <w:rtl w:val="0"/>
        </w:rPr>
        <w:t xml:space="preserve"> (biblioteca possui wifi?, o ambiente é climatizado?, a acústica é satisfatória?, a iluminação é adequada?):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____/_____/______</w:t>
      </w:r>
    </w:p>
    <w:p w:rsidR="00000000" w:rsidDel="00000000" w:rsidP="00000000" w:rsidRDefault="00000000" w:rsidRPr="00000000" w14:paraId="0000008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digital: __________________________________________________</w:t>
      </w:r>
    </w:p>
    <w:p w:rsidR="00000000" w:rsidDel="00000000" w:rsidP="00000000" w:rsidRDefault="00000000" w:rsidRPr="00000000" w14:paraId="0000008C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720" w:right="9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