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PARECER  DO SETOR  BIBLIOTECA SOBRE PPC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PARA CRIAÇÃO/ALTERAÇÃO DE CURSO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 FIC</w:t>
      </w:r>
    </w:p>
    <w:p w:rsidR="00000000" w:rsidDel="00000000" w:rsidP="00000000" w:rsidRDefault="00000000" w:rsidRPr="00000000" w14:paraId="00000003">
      <w:pPr>
        <w:spacing w:line="24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Câmpus: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Curso: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PPC recebido em:</w:t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Servidor responsável pela análise: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405"/>
        </w:tabs>
        <w:spacing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 Bibliografia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Buscando otimizar o processo de elaboração/atualização de projetos de cursos FIC, recomenda-se  que sejam indicadas de dois a cinco obras¹ como bibliografia.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¹ Obras referem-se aqui como livros, leis, normas, artigos de periódicos, teses, dissertações, entre outros.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Caso seja a obra um livro físico, o acervo da Biblioteca do câmpus deverá disponibilizar ao menos </w:t>
      </w:r>
      <w:r w:rsidDel="00000000" w:rsidR="00000000" w:rsidRPr="00000000">
        <w:rPr>
          <w:b w:val="1"/>
          <w:sz w:val="24"/>
          <w:szCs w:val="24"/>
          <w:rtl w:val="0"/>
        </w:rPr>
        <w:t xml:space="preserve">2 (dois)</w:t>
      </w:r>
      <w:r w:rsidDel="00000000" w:rsidR="00000000" w:rsidRPr="00000000">
        <w:rPr>
          <w:sz w:val="24"/>
          <w:szCs w:val="24"/>
          <w:rtl w:val="0"/>
        </w:rPr>
        <w:t xml:space="preserve"> exemplares físicos da mesma.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caso da obra sendo livro em formato digital do Acervo Virtual do IFSC, a Biblioteca do câmpus deverá disponibilizar ao menos</w:t>
      </w:r>
      <w:r w:rsidDel="00000000" w:rsidR="00000000" w:rsidRPr="00000000">
        <w:rPr>
          <w:b w:val="1"/>
          <w:sz w:val="24"/>
          <w:szCs w:val="24"/>
          <w:rtl w:val="0"/>
        </w:rPr>
        <w:t xml:space="preserve"> 1 (um)</w:t>
      </w:r>
      <w:r w:rsidDel="00000000" w:rsidR="00000000" w:rsidRPr="00000000">
        <w:rPr>
          <w:sz w:val="24"/>
          <w:szCs w:val="24"/>
          <w:rtl w:val="0"/>
        </w:rPr>
        <w:t xml:space="preserve"> exemplar físico da mesma. 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No caso de cursos a distância, recomenda-se a utilização de bibliografia digital disponibilizada pela instituição e obras de domínio público.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405"/>
        </w:tabs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Observação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: se julgar necessária e adequada quaisquer outras formas de indicação de bibliografia, os responsáveis pelo projeto devem apresentar relatório, que irá apensado ao parecer do setor de Biblioteca, com as justificativas e referendo das bibliografias de cada unidade curricular. Exemplo de curso proposto totalmente EAD, onde os títulos que não compõem o acervo da Biblioteca, podem estar disponíveis via acesso Moodle. Nesses casos, para garantir acesso aos materiais, o responsável pelo curso deve anexar ao parecer da Biblioteca declaração de que os referidos materiais estão ou estarão disponíveis via Moodle.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405"/>
        </w:tabs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Bibliografia atual disponível na Biblioteca atende ao critério:</w:t>
      </w:r>
    </w:p>
    <w:p w:rsidR="00000000" w:rsidDel="00000000" w:rsidP="00000000" w:rsidRDefault="00000000" w:rsidRPr="00000000" w14:paraId="00000017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(   ) Sim.</w:t>
      </w:r>
    </w:p>
    <w:p w:rsidR="00000000" w:rsidDel="00000000" w:rsidP="00000000" w:rsidRDefault="00000000" w:rsidRPr="00000000" w14:paraId="00000018">
      <w:pPr>
        <w:tabs>
          <w:tab w:val="left" w:leader="none" w:pos="405"/>
        </w:tabs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(   ) Não, conforme observações a seguir.</w:t>
      </w:r>
    </w:p>
    <w:p w:rsidR="00000000" w:rsidDel="00000000" w:rsidP="00000000" w:rsidRDefault="00000000" w:rsidRPr="00000000" w14:paraId="00000019">
      <w:pPr>
        <w:tabs>
          <w:tab w:val="left" w:leader="none" w:pos="405"/>
        </w:tabs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/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Observações 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(indique se há o mínimo de títulos exigidos; se a compra de exemplares faltantes é possível ou se a obra encontra-se esgotada; atualidade; obras repetidas; dados que não correspondem ao material da biblioteca)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405"/>
        </w:tabs>
        <w:spacing w:line="360" w:lineRule="auto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/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 Referências Bibliográficas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405"/>
        </w:tabs>
        <w:spacing w:line="240" w:lineRule="auto"/>
        <w:jc w:val="both"/>
        <w:rPr/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As referências indicadas no PPC devem ser elaboradas de acordo com a norma NBR 6023:2018.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 referências apresentadas no PPC estão de acordo com a norma da ABNT de apresentação de referências?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) Sim.</w:t>
      </w:r>
    </w:p>
    <w:p w:rsidR="00000000" w:rsidDel="00000000" w:rsidP="00000000" w:rsidRDefault="00000000" w:rsidRPr="00000000" w14:paraId="00000022">
      <w:pPr>
        <w:spacing w:line="360" w:lineRule="auto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) Não, são necessárias correções antes da aprovação do PPC.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Observações:</w:t>
      </w:r>
    </w:p>
    <w:p w:rsidR="00000000" w:rsidDel="00000000" w:rsidP="00000000" w:rsidRDefault="00000000" w:rsidRPr="00000000" w14:paraId="00000025">
      <w:pPr>
        <w:spacing w:line="360" w:lineRule="auto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6">
      <w:pPr>
        <w:spacing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 Infraestrutura</w:t>
      </w:r>
    </w:p>
    <w:p w:rsidR="00000000" w:rsidDel="00000000" w:rsidP="00000000" w:rsidRDefault="00000000" w:rsidRPr="00000000" w14:paraId="00000029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infraestrutura da Biblioteca (espaços físico, pessoal, serviços) está adequada para atender a demanda do curso?</w:t>
      </w:r>
    </w:p>
    <w:p w:rsidR="00000000" w:rsidDel="00000000" w:rsidP="00000000" w:rsidRDefault="00000000" w:rsidRPr="00000000" w14:paraId="0000002A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) Sim.</w:t>
      </w:r>
    </w:p>
    <w:p w:rsidR="00000000" w:rsidDel="00000000" w:rsidP="00000000" w:rsidRDefault="00000000" w:rsidRPr="00000000" w14:paraId="0000002B">
      <w:pPr>
        <w:spacing w:line="360" w:lineRule="auto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) Não, conforme observações descritas a seguir.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Observações:</w:t>
      </w:r>
    </w:p>
    <w:p w:rsidR="00000000" w:rsidDel="00000000" w:rsidP="00000000" w:rsidRDefault="00000000" w:rsidRPr="00000000" w14:paraId="0000002E">
      <w:pPr>
        <w:spacing w:line="360" w:lineRule="auto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F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Data: ____/_____/______</w:t>
      </w:r>
    </w:p>
    <w:p w:rsidR="00000000" w:rsidDel="00000000" w:rsidP="00000000" w:rsidRDefault="00000000" w:rsidRPr="00000000" w14:paraId="0000003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Assinatura </w:t>
      </w:r>
      <w:r w:rsidDel="00000000" w:rsidR="00000000" w:rsidRPr="00000000">
        <w:rPr>
          <w:sz w:val="24"/>
          <w:szCs w:val="24"/>
          <w:rtl w:val="0"/>
        </w:rPr>
        <w:t xml:space="preserve">digital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__________________________________________________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720" w:right="90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