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i/>
          <w:sz w:val="24"/>
          <w:szCs w:val="24"/>
        </w:rPr>
        <w:t>Check list</w:t>
      </w:r>
      <w:r>
        <w:rPr>
          <w:b/>
          <w:sz w:val="24"/>
          <w:szCs w:val="24"/>
        </w:rPr>
        <w:t xml:space="preserve"> para APROVAÇÃO DE CURSO TÉCNICO no IFSC</w:t>
      </w:r>
    </w:p>
    <w:p>
      <w:pPr>
        <w:pStyle w:val="Normal"/>
        <w:spacing w:lineRule="auto" w:line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Etapa 1. ANÁLISE DA DIREN 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</w:r>
    </w:p>
    <w:tbl>
      <w:tblPr>
        <w:tblW w:w="14565" w:type="dxa"/>
        <w:jc w:val="left"/>
        <w:tblInd w:w="-5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3179"/>
        <w:gridCol w:w="3630"/>
        <w:gridCol w:w="7756"/>
      </w:tblGrid>
      <w:tr>
        <w:trPr/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tulo2"/>
              <w:numPr>
                <w:ilvl w:val="1"/>
                <w:numId w:val="2"/>
              </w:numPr>
              <w:spacing w:lineRule="auto" w:line="240" w:before="0" w:after="0"/>
              <w:ind w:left="576" w:right="0" w:hanging="5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RESPOSTA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numPr>
                <w:ilvl w:val="1"/>
                <w:numId w:val="2"/>
              </w:numPr>
              <w:spacing w:lineRule="auto" w:line="240" w:before="0" w:after="0"/>
              <w:ind w:left="576" w:right="0" w:hanging="576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OBSERVAÇÃO</w:t>
            </w:r>
          </w:p>
        </w:tc>
      </w:tr>
      <w:tr>
        <w:trPr/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Nome do curso: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numPr>
                <w:ilvl w:val="1"/>
                <w:numId w:val="2"/>
              </w:numPr>
              <w:spacing w:lineRule="auto" w:line="240" w:before="0" w:after="0"/>
              <w:ind w:left="576" w:right="0" w:hanging="576"/>
              <w:jc w:val="left"/>
              <w:rPr>
                <w:b w:val="false"/>
                <w:b w:val="false"/>
                <w:i w:val="false"/>
                <w:i w:val="false"/>
                <w:color w:val="000000"/>
              </w:rPr>
            </w:pPr>
            <w:r>
              <w:rPr>
                <w:b w:val="false"/>
                <w:i w:val="false"/>
                <w:color w:val="000000"/>
              </w:rPr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numPr>
                <w:ilvl w:val="1"/>
                <w:numId w:val="2"/>
              </w:numPr>
              <w:spacing w:lineRule="auto" w:line="240" w:before="0" w:after="0"/>
              <w:ind w:left="576" w:right="0" w:hanging="576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color w:val="C9211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color w:val="C9211E"/>
                <w:sz w:val="20"/>
                <w:szCs w:val="20"/>
              </w:rPr>
            </w:r>
          </w:p>
        </w:tc>
      </w:tr>
      <w:tr>
        <w:trPr/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Carga horária (CH) do curso: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b/>
                <w:sz w:val="20"/>
                <w:szCs w:val="20"/>
              </w:rPr>
              <w:t xml:space="preserve">2.1. CH mínima pelo </w:t>
            </w:r>
            <w:hyperlink r:id="rId2">
              <w:r>
                <w:rPr>
                  <w:rStyle w:val="ListLabel10"/>
                  <w:b/>
                  <w:color w:val="000080"/>
                  <w:sz w:val="20"/>
                  <w:szCs w:val="20"/>
                  <w:u w:val="single"/>
                </w:rPr>
                <w:t>CNCT</w:t>
              </w:r>
            </w:hyperlink>
            <w:r>
              <w:rPr>
                <w:b/>
                <w:sz w:val="20"/>
                <w:szCs w:val="20"/>
              </w:rPr>
              <w:t>*: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2.2. CH de TCC: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2.3. CH de EaD: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2.4. CH de Extensão: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2.5. CH de Estágio: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Número de vagas: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Turno de oferta: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Início da oferta: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Regime de matrícula: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Periodicidade da oferta: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 Forma de Ingresso: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9. Regime da matriz curricular: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1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 Número de Unidades Curriculares por semestre:</w:t>
            </w:r>
          </w:p>
          <w:tbl>
            <w:tblPr>
              <w:tblW w:w="9536" w:type="dxa"/>
              <w:jc w:val="left"/>
              <w:tblInd w:w="-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9"/>
              <w:gridCol w:w="674"/>
              <w:gridCol w:w="290"/>
              <w:gridCol w:w="663"/>
              <w:gridCol w:w="301"/>
              <w:gridCol w:w="653"/>
              <w:gridCol w:w="311"/>
              <w:gridCol w:w="642"/>
              <w:gridCol w:w="323"/>
              <w:gridCol w:w="631"/>
              <w:gridCol w:w="280"/>
              <w:gridCol w:w="673"/>
              <w:gridCol w:w="292"/>
              <w:gridCol w:w="662"/>
              <w:gridCol w:w="302"/>
              <w:gridCol w:w="651"/>
              <w:gridCol w:w="313"/>
              <w:gridCol w:w="640"/>
              <w:gridCol w:w="379"/>
              <w:gridCol w:w="577"/>
            </w:tblGrid>
            <w:tr>
              <w:trPr/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keepNext w:val="false"/>
                    <w:keepLines w:val="false"/>
                    <w:widowControl w:val="false"/>
                    <w:pBdr/>
                    <w:spacing w:lineRule="auto" w:line="240" w:before="0" w:after="0"/>
                    <w:ind w:left="0" w:right="0" w:hanging="0"/>
                    <w:jc w:val="center"/>
                    <w:rPr>
                      <w:rFonts w:ascii="Times New Roman" w:hAnsi="Times New Roman" w:eastAsia="Times New Roman" w:cs="Times New Roman"/>
                      <w:b/>
                      <w:b/>
                      <w:i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  <w:t>1ª</w:t>
                  </w: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keepNext w:val="false"/>
                    <w:keepLines w:val="false"/>
                    <w:widowControl w:val="false"/>
                    <w:pBdr/>
                    <w:spacing w:lineRule="auto" w:line="240" w:before="0" w:after="0"/>
                    <w:ind w:left="0" w:right="0" w:hanging="0"/>
                    <w:jc w:val="center"/>
                    <w:rPr>
                      <w:rFonts w:ascii="Times New Roman" w:hAnsi="Times New Roman" w:eastAsia="Times New Roman" w:cs="Times New Roman"/>
                      <w:b w:val="false"/>
                      <w:b w:val="false"/>
                      <w:i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</w:pPr>
                  <w:r>
                    <w:rPr>
                      <w:rFonts w:eastAsia="Times New Roman" w:cs="Times New Roman" w:ascii="Times New Roman" w:hAnsi="Times New Roman"/>
                      <w:b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</w:r>
                </w:p>
              </w:tc>
              <w:tc>
                <w:tcPr>
                  <w:tcW w:w="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keepNext w:val="false"/>
                    <w:keepLines w:val="false"/>
                    <w:widowControl w:val="false"/>
                    <w:pBdr/>
                    <w:spacing w:lineRule="auto" w:line="240" w:before="0" w:after="0"/>
                    <w:ind w:left="0" w:right="0" w:hanging="0"/>
                    <w:jc w:val="center"/>
                    <w:rPr>
                      <w:rFonts w:ascii="Times New Roman" w:hAnsi="Times New Roman" w:eastAsia="Times New Roman" w:cs="Times New Roman"/>
                      <w:b/>
                      <w:b/>
                      <w:i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  <w:t>2ª</w:t>
                  </w:r>
                </w:p>
              </w:tc>
              <w:tc>
                <w:tcPr>
                  <w:tcW w:w="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keepNext w:val="false"/>
                    <w:keepLines w:val="false"/>
                    <w:widowControl w:val="false"/>
                    <w:pBdr/>
                    <w:spacing w:lineRule="auto" w:line="240" w:before="0" w:after="0"/>
                    <w:ind w:left="0" w:right="0" w:hanging="0"/>
                    <w:jc w:val="center"/>
                    <w:rPr>
                      <w:rFonts w:ascii="Times New Roman" w:hAnsi="Times New Roman" w:eastAsia="Times New Roman" w:cs="Times New Roman"/>
                      <w:b w:val="false"/>
                      <w:b w:val="false"/>
                      <w:i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</w:pPr>
                  <w:r>
                    <w:rPr>
                      <w:rFonts w:eastAsia="Times New Roman" w:cs="Times New Roman" w:ascii="Times New Roman" w:hAnsi="Times New Roman"/>
                      <w:b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keepNext w:val="false"/>
                    <w:keepLines w:val="false"/>
                    <w:widowControl w:val="false"/>
                    <w:pBdr/>
                    <w:spacing w:lineRule="auto" w:line="240" w:before="0" w:after="0"/>
                    <w:ind w:left="0" w:right="0" w:hanging="0"/>
                    <w:jc w:val="center"/>
                    <w:rPr>
                      <w:rFonts w:ascii="Times New Roman" w:hAnsi="Times New Roman" w:eastAsia="Times New Roman" w:cs="Times New Roman"/>
                      <w:b/>
                      <w:b/>
                      <w:i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  <w:t>3ª</w:t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keepNext w:val="false"/>
                    <w:keepLines w:val="false"/>
                    <w:widowControl w:val="false"/>
                    <w:pBdr/>
                    <w:spacing w:lineRule="auto" w:line="240" w:before="0" w:after="0"/>
                    <w:ind w:left="0" w:right="0" w:hanging="0"/>
                    <w:jc w:val="center"/>
                    <w:rPr>
                      <w:rFonts w:ascii="Times New Roman" w:hAnsi="Times New Roman" w:eastAsia="Times New Roman" w:cs="Times New Roman"/>
                      <w:b w:val="false"/>
                      <w:b w:val="false"/>
                      <w:i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</w:pPr>
                  <w:r>
                    <w:rPr>
                      <w:rFonts w:eastAsia="Times New Roman" w:cs="Times New Roman" w:ascii="Times New Roman" w:hAnsi="Times New Roman"/>
                      <w:b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</w:r>
                </w:p>
              </w:tc>
              <w:tc>
                <w:tcPr>
                  <w:tcW w:w="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keepNext w:val="false"/>
                    <w:keepLines w:val="false"/>
                    <w:widowControl w:val="false"/>
                    <w:pBdr/>
                    <w:spacing w:lineRule="auto" w:line="240" w:before="0" w:after="0"/>
                    <w:ind w:left="0" w:right="0" w:hanging="0"/>
                    <w:jc w:val="center"/>
                    <w:rPr>
                      <w:rFonts w:ascii="Times New Roman" w:hAnsi="Times New Roman" w:eastAsia="Times New Roman" w:cs="Times New Roman"/>
                      <w:b/>
                      <w:b/>
                      <w:i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  <w:t>4ª</w:t>
                  </w:r>
                </w:p>
              </w:tc>
              <w:tc>
                <w:tcPr>
                  <w:tcW w:w="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keepNext w:val="false"/>
                    <w:keepLines w:val="false"/>
                    <w:widowControl w:val="false"/>
                    <w:pBdr/>
                    <w:spacing w:lineRule="auto" w:line="240" w:before="0" w:after="0"/>
                    <w:ind w:left="0" w:right="0" w:hanging="0"/>
                    <w:jc w:val="center"/>
                    <w:rPr>
                      <w:rFonts w:ascii="Times New Roman" w:hAnsi="Times New Roman" w:eastAsia="Times New Roman" w:cs="Times New Roman"/>
                      <w:b w:val="false"/>
                      <w:b w:val="false"/>
                      <w:i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</w:pPr>
                  <w:r>
                    <w:rPr>
                      <w:rFonts w:eastAsia="Times New Roman" w:cs="Times New Roman" w:ascii="Times New Roman" w:hAnsi="Times New Roman"/>
                      <w:b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</w:r>
                </w:p>
              </w:tc>
              <w:tc>
                <w:tcPr>
                  <w:tcW w:w="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keepNext w:val="false"/>
                    <w:keepLines w:val="false"/>
                    <w:widowControl w:val="false"/>
                    <w:pBdr/>
                    <w:spacing w:lineRule="auto" w:line="240" w:before="0" w:after="0"/>
                    <w:ind w:left="0" w:right="0" w:hanging="0"/>
                    <w:jc w:val="center"/>
                    <w:rPr>
                      <w:rFonts w:ascii="Times New Roman" w:hAnsi="Times New Roman" w:eastAsia="Times New Roman" w:cs="Times New Roman"/>
                      <w:b/>
                      <w:b/>
                      <w:i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  <w:t>5ª</w:t>
                  </w:r>
                </w:p>
              </w:tc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keepNext w:val="false"/>
                    <w:keepLines w:val="false"/>
                    <w:widowControl w:val="false"/>
                    <w:pBdr/>
                    <w:spacing w:lineRule="auto" w:line="240" w:before="0" w:after="0"/>
                    <w:ind w:left="0" w:right="0" w:hanging="0"/>
                    <w:jc w:val="center"/>
                    <w:rPr>
                      <w:rFonts w:ascii="Times New Roman" w:hAnsi="Times New Roman" w:eastAsia="Times New Roman" w:cs="Times New Roman"/>
                      <w:b w:val="false"/>
                      <w:b w:val="false"/>
                      <w:i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</w:pPr>
                  <w:r>
                    <w:rPr>
                      <w:rFonts w:eastAsia="Times New Roman" w:cs="Times New Roman" w:ascii="Times New Roman" w:hAnsi="Times New Roman"/>
                      <w:b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</w:r>
                </w:p>
              </w:tc>
              <w:tc>
                <w:tcPr>
                  <w:tcW w:w="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keepNext w:val="false"/>
                    <w:keepLines w:val="false"/>
                    <w:widowControl w:val="false"/>
                    <w:pBdr/>
                    <w:spacing w:lineRule="auto" w:line="240" w:before="0" w:after="0"/>
                    <w:ind w:left="0" w:right="0" w:hanging="0"/>
                    <w:jc w:val="center"/>
                    <w:rPr>
                      <w:rFonts w:ascii="Times New Roman" w:hAnsi="Times New Roman" w:eastAsia="Times New Roman" w:cs="Times New Roman"/>
                      <w:b/>
                      <w:b/>
                      <w:i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  <w:t>6ª</w:t>
                  </w:r>
                </w:p>
              </w:tc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keepNext w:val="false"/>
                    <w:keepLines w:val="false"/>
                    <w:widowControl w:val="false"/>
                    <w:pBdr/>
                    <w:spacing w:lineRule="auto" w:line="240" w:before="0" w:after="0"/>
                    <w:ind w:left="0" w:right="0" w:hanging="0"/>
                    <w:jc w:val="center"/>
                    <w:rPr>
                      <w:rFonts w:ascii="Times New Roman" w:hAnsi="Times New Roman" w:eastAsia="Times New Roman" w:cs="Times New Roman"/>
                      <w:b w:val="false"/>
                      <w:b w:val="false"/>
                      <w:i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</w:pPr>
                  <w:r>
                    <w:rPr>
                      <w:rFonts w:eastAsia="Times New Roman" w:cs="Times New Roman" w:ascii="Times New Roman" w:hAnsi="Times New Roman"/>
                      <w:b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</w: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keepNext w:val="false"/>
                    <w:keepLines w:val="false"/>
                    <w:widowControl w:val="false"/>
                    <w:pBdr/>
                    <w:spacing w:lineRule="auto" w:line="240" w:before="0" w:after="0"/>
                    <w:ind w:left="0" w:right="0" w:hanging="0"/>
                    <w:jc w:val="center"/>
                    <w:rPr>
                      <w:rFonts w:ascii="Times New Roman" w:hAnsi="Times New Roman" w:eastAsia="Times New Roman" w:cs="Times New Roman"/>
                      <w:b/>
                      <w:b/>
                      <w:i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  <w:t>7ª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keepNext w:val="false"/>
                    <w:keepLines w:val="false"/>
                    <w:widowControl w:val="false"/>
                    <w:pBdr/>
                    <w:spacing w:lineRule="auto" w:line="240" w:before="0" w:after="0"/>
                    <w:ind w:left="0" w:right="0" w:hanging="0"/>
                    <w:jc w:val="center"/>
                    <w:rPr>
                      <w:rFonts w:ascii="Times New Roman" w:hAnsi="Times New Roman" w:eastAsia="Times New Roman" w:cs="Times New Roman"/>
                      <w:b w:val="false"/>
                      <w:b w:val="false"/>
                      <w:i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</w:pPr>
                  <w:r>
                    <w:rPr>
                      <w:rFonts w:eastAsia="Times New Roman" w:cs="Times New Roman" w:ascii="Times New Roman" w:hAnsi="Times New Roman"/>
                      <w:b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</w: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keepNext w:val="false"/>
                    <w:keepLines w:val="false"/>
                    <w:widowControl w:val="false"/>
                    <w:pBdr/>
                    <w:spacing w:lineRule="auto" w:line="240" w:before="0" w:after="0"/>
                    <w:ind w:left="0" w:right="0" w:hanging="0"/>
                    <w:jc w:val="center"/>
                    <w:rPr>
                      <w:rFonts w:ascii="Times New Roman" w:hAnsi="Times New Roman" w:eastAsia="Times New Roman" w:cs="Times New Roman"/>
                      <w:b/>
                      <w:b/>
                      <w:i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  <w:t>8ª</w:t>
                  </w:r>
                </w:p>
              </w:tc>
              <w:tc>
                <w:tcPr>
                  <w:tcW w:w="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keepNext w:val="false"/>
                    <w:keepLines w:val="false"/>
                    <w:widowControl w:val="false"/>
                    <w:pBdr/>
                    <w:spacing w:lineRule="auto" w:line="240" w:before="0" w:after="0"/>
                    <w:ind w:left="0" w:right="0" w:hanging="0"/>
                    <w:jc w:val="center"/>
                    <w:rPr>
                      <w:rFonts w:ascii="Times New Roman" w:hAnsi="Times New Roman" w:eastAsia="Times New Roman" w:cs="Times New Roman"/>
                      <w:b w:val="false"/>
                      <w:b w:val="false"/>
                      <w:i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</w:pPr>
                  <w:r>
                    <w:rPr>
                      <w:rFonts w:eastAsia="Times New Roman" w:cs="Times New Roman" w:ascii="Times New Roman" w:hAnsi="Times New Roman"/>
                      <w:b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</w:r>
                </w:p>
              </w:tc>
              <w:tc>
                <w:tcPr>
                  <w:tcW w:w="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keepNext w:val="false"/>
                    <w:keepLines w:val="false"/>
                    <w:widowControl w:val="false"/>
                    <w:pBdr/>
                    <w:spacing w:lineRule="auto" w:line="240" w:before="0" w:after="0"/>
                    <w:ind w:left="0" w:right="0" w:hanging="0"/>
                    <w:jc w:val="center"/>
                    <w:rPr>
                      <w:rFonts w:ascii="Times New Roman" w:hAnsi="Times New Roman" w:eastAsia="Times New Roman" w:cs="Times New Roman"/>
                      <w:b/>
                      <w:b/>
                      <w:i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  <w:t>9ª</w:t>
                  </w: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keepNext w:val="false"/>
                    <w:keepLines w:val="false"/>
                    <w:widowControl w:val="false"/>
                    <w:pBdr/>
                    <w:spacing w:lineRule="auto" w:line="240" w:before="0" w:after="0"/>
                    <w:ind w:left="0" w:right="0" w:hanging="0"/>
                    <w:jc w:val="center"/>
                    <w:rPr>
                      <w:rFonts w:ascii="Times New Roman" w:hAnsi="Times New Roman" w:eastAsia="Times New Roman" w:cs="Times New Roman"/>
                      <w:b w:val="false"/>
                      <w:b w:val="false"/>
                      <w:i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</w:pPr>
                  <w:r>
                    <w:rPr>
                      <w:rFonts w:eastAsia="Times New Roman" w:cs="Times New Roman" w:ascii="Times New Roman" w:hAnsi="Times New Roman"/>
                      <w:b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keepNext w:val="false"/>
                    <w:keepLines w:val="false"/>
                    <w:widowControl w:val="false"/>
                    <w:pBdr/>
                    <w:spacing w:lineRule="auto" w:line="240" w:before="0" w:after="0"/>
                    <w:ind w:left="0" w:right="0" w:hanging="0"/>
                    <w:jc w:val="center"/>
                    <w:rPr>
                      <w:rFonts w:ascii="Times New Roman" w:hAnsi="Times New Roman" w:eastAsia="Times New Roman" w:cs="Times New Roman"/>
                      <w:b/>
                      <w:b/>
                      <w:i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  <w:t>10ª</w:t>
                  </w:r>
                </w:p>
              </w:tc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keepNext w:val="false"/>
                    <w:keepLines w:val="false"/>
                    <w:widowControl w:val="false"/>
                    <w:pBdr/>
                    <w:spacing w:lineRule="auto" w:line="240" w:before="0" w:after="0"/>
                    <w:ind w:left="0" w:right="0" w:hanging="0"/>
                    <w:jc w:val="center"/>
                    <w:rPr>
                      <w:rFonts w:ascii="Times New Roman" w:hAnsi="Times New Roman" w:eastAsia="Times New Roman" w:cs="Times New Roman"/>
                      <w:b w:val="false"/>
                      <w:b w:val="false"/>
                      <w:i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</w:pPr>
                  <w:r>
                    <w:rPr>
                      <w:rFonts w:eastAsia="Times New Roman" w:cs="Times New Roman" w:ascii="Times New Roman" w:hAnsi="Times New Roman"/>
                      <w:b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</w:r>
                </w:p>
              </w:tc>
            </w:tr>
          </w:tbl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"/>
        <w:spacing w:lineRule="auto" w:line="240"/>
        <w:jc w:val="left"/>
        <w:rPr>
          <w:b w:val="false"/>
          <w:b w:val="false"/>
          <w:color w:val="FF0000"/>
          <w:sz w:val="18"/>
          <w:szCs w:val="18"/>
        </w:rPr>
      </w:pPr>
      <w:r>
        <w:rPr>
          <w:b w:val="false"/>
          <w:color w:val="FF0000"/>
          <w:sz w:val="18"/>
          <w:szCs w:val="18"/>
        </w:rPr>
        <w:t>*CNCT – Catálogo Nacional de Cursos Técnicos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</w:r>
    </w:p>
    <w:tbl>
      <w:tblPr>
        <w:tblW w:w="14565" w:type="dxa"/>
        <w:jc w:val="left"/>
        <w:tblInd w:w="-5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8045"/>
        <w:gridCol w:w="514"/>
        <w:gridCol w:w="568"/>
        <w:gridCol w:w="5438"/>
      </w:tblGrid>
      <w:tr>
        <w:trPr/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SIM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NÃO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2"/>
              <w:numPr>
                <w:ilvl w:val="1"/>
                <w:numId w:val="2"/>
              </w:numPr>
              <w:spacing w:lineRule="auto" w:line="240" w:before="0" w:after="0"/>
              <w:ind w:left="576" w:right="0" w:hanging="576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OBSERVAÇÃO</w:t>
            </w:r>
          </w:p>
        </w:tc>
      </w:tr>
      <w:tr>
        <w:trPr/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11. A denominação do curso está de acordo com o CNCT?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12. Todos os itens do formulário estão contemplados?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13. A proposta de integralização está conforme o RDP?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14. O perfil do egresso está de acordo com o catálogo?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15. A área de atuação do egresso está de acordo com o catálogo?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16. Os Objetivos, nas UCs, estão acompanhados de Conteúdos? Ou, se Competências, estas estão acompanhadas de Conhecimentos, Habilidades e Atitudes?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17. As ementas estão preenchidas?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18. Todas as Unidades listadas na matriz possuem ementas?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19. A soma das cargas horárias das ementas conferem com a matriz e a CH total do curso?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20. O eixo de formação corresponde ao planejamento do câmpus?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9211E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461" w:hRule="atLeast"/>
        </w:trPr>
        <w:tc>
          <w:tcPr>
            <w:tcW w:w="1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21. Percentuais de oferta previsto no POCV do câmpus: período – </w:t>
            </w:r>
          </w:p>
        </w:tc>
      </w:tr>
      <w:tr>
        <w:trPr>
          <w:trHeight w:val="508" w:hRule="atLeast"/>
        </w:trPr>
        <w:tc>
          <w:tcPr>
            <w:tcW w:w="1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tbl>
            <w:tblPr>
              <w:tblW w:w="9536" w:type="dxa"/>
              <w:jc w:val="left"/>
              <w:tblInd w:w="-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85"/>
              <w:gridCol w:w="685"/>
              <w:gridCol w:w="2036"/>
              <w:gridCol w:w="622"/>
              <w:gridCol w:w="1649"/>
              <w:gridCol w:w="621"/>
              <w:gridCol w:w="1724"/>
              <w:gridCol w:w="614"/>
            </w:tblGrid>
            <w:tr>
              <w:trPr/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keepNext w:val="false"/>
                    <w:keepLines w:val="false"/>
                    <w:widowControl w:val="false"/>
                    <w:pBdr/>
                    <w:spacing w:lineRule="auto" w:line="240" w:before="0" w:after="0"/>
                    <w:ind w:left="0" w:right="0" w:hanging="0"/>
                    <w:jc w:val="left"/>
                    <w:rPr>
                      <w:rFonts w:ascii="Times New Roman" w:hAnsi="Times New Roman" w:eastAsia="Times New Roman" w:cs="Times New Roman"/>
                      <w:b w:val="false"/>
                      <w:b w:val="false"/>
                      <w:i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18"/>
                      <w:sz w:val="18"/>
                      <w:szCs w:val="18"/>
                      <w:u w:val="none"/>
                      <w:vertAlign w:val="baseline"/>
                    </w:rPr>
                  </w:pPr>
                  <w:r>
                    <w:rPr>
                      <w:rFonts w:eastAsia="Times New Roman" w:cs="Times New Roman" w:ascii="Times New Roman" w:hAnsi="Times New Roman"/>
                      <w:b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18"/>
                      <w:sz w:val="18"/>
                      <w:szCs w:val="18"/>
                      <w:u w:val="none"/>
                      <w:vertAlign w:val="baseline"/>
                    </w:rPr>
                    <w:t>Cursos técnicos</w:t>
                  </w:r>
                </w:p>
              </w:tc>
              <w:tc>
                <w:tcPr>
                  <w:tcW w:w="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keepNext w:val="false"/>
                    <w:keepLines w:val="false"/>
                    <w:widowControl w:val="false"/>
                    <w:pBdr/>
                    <w:spacing w:lineRule="auto" w:line="240" w:before="0" w:after="0"/>
                    <w:ind w:left="0" w:right="0" w:hanging="0"/>
                    <w:jc w:val="left"/>
                    <w:rPr>
                      <w:rFonts w:ascii="Times New Roman" w:hAnsi="Times New Roman" w:eastAsia="Times New Roman" w:cs="Times New Roman"/>
                      <w:b w:val="false"/>
                      <w:b w:val="false"/>
                      <w:i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</w:pPr>
                  <w:r>
                    <w:rPr>
                      <w:rFonts w:eastAsia="Times New Roman" w:cs="Times New Roman" w:ascii="Times New Roman" w:hAnsi="Times New Roman"/>
                      <w:b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keepNext w:val="false"/>
                    <w:keepLines w:val="false"/>
                    <w:widowControl w:val="false"/>
                    <w:pBdr/>
                    <w:spacing w:lineRule="auto" w:line="240" w:before="0" w:after="0"/>
                    <w:ind w:left="0" w:right="0" w:hanging="0"/>
                    <w:jc w:val="left"/>
                    <w:rPr>
                      <w:rFonts w:ascii="Times New Roman" w:hAnsi="Times New Roman" w:eastAsia="Times New Roman" w:cs="Times New Roman"/>
                      <w:b w:val="false"/>
                      <w:b w:val="false"/>
                      <w:i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18"/>
                      <w:sz w:val="18"/>
                      <w:szCs w:val="18"/>
                      <w:u w:val="none"/>
                      <w:vertAlign w:val="baseline"/>
                    </w:rPr>
                  </w:pPr>
                  <w:r>
                    <w:rPr>
                      <w:rFonts w:eastAsia="Times New Roman" w:cs="Times New Roman" w:ascii="Times New Roman" w:hAnsi="Times New Roman"/>
                      <w:b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18"/>
                      <w:sz w:val="18"/>
                      <w:szCs w:val="18"/>
                      <w:u w:val="none"/>
                      <w:vertAlign w:val="baseline"/>
                    </w:rPr>
                    <w:t>Formação de formadores</w:t>
                  </w: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keepNext w:val="false"/>
                    <w:keepLines w:val="false"/>
                    <w:widowControl w:val="false"/>
                    <w:pBdr/>
                    <w:spacing w:lineRule="auto" w:line="240" w:before="0" w:after="0"/>
                    <w:ind w:left="0" w:right="0" w:hanging="0"/>
                    <w:jc w:val="left"/>
                    <w:rPr>
                      <w:rFonts w:ascii="Times New Roman" w:hAnsi="Times New Roman" w:eastAsia="Times New Roman" w:cs="Times New Roman"/>
                      <w:b w:val="false"/>
                      <w:b w:val="false"/>
                      <w:i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</w:pPr>
                  <w:r>
                    <w:rPr>
                      <w:rFonts w:eastAsia="Times New Roman" w:cs="Times New Roman" w:ascii="Times New Roman" w:hAnsi="Times New Roman"/>
                      <w:b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</w:r>
                </w:p>
              </w:tc>
              <w:tc>
                <w:tcPr>
                  <w:tcW w:w="1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keepNext w:val="false"/>
                    <w:keepLines w:val="false"/>
                    <w:widowControl w:val="false"/>
                    <w:pBdr/>
                    <w:spacing w:lineRule="auto" w:line="240" w:before="0" w:after="0"/>
                    <w:ind w:left="0" w:right="0" w:hanging="0"/>
                    <w:jc w:val="left"/>
                    <w:rPr>
                      <w:rFonts w:ascii="Times New Roman" w:hAnsi="Times New Roman" w:eastAsia="Times New Roman" w:cs="Times New Roman"/>
                      <w:b w:val="false"/>
                      <w:b w:val="false"/>
                      <w:i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18"/>
                      <w:sz w:val="18"/>
                      <w:szCs w:val="18"/>
                      <w:u w:val="none"/>
                      <w:vertAlign w:val="baseline"/>
                    </w:rPr>
                  </w:pPr>
                  <w:r>
                    <w:rPr>
                      <w:rFonts w:eastAsia="Times New Roman" w:cs="Times New Roman" w:ascii="Times New Roman" w:hAnsi="Times New Roman"/>
                      <w:b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18"/>
                      <w:sz w:val="18"/>
                      <w:szCs w:val="18"/>
                      <w:u w:val="none"/>
                      <w:vertAlign w:val="baseline"/>
                    </w:rPr>
                    <w:t>Proeja</w:t>
                  </w:r>
                </w:p>
              </w:tc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keepNext w:val="false"/>
                    <w:keepLines w:val="false"/>
                    <w:widowControl w:val="false"/>
                    <w:pBdr/>
                    <w:spacing w:lineRule="auto" w:line="240" w:before="0" w:after="0"/>
                    <w:ind w:left="0" w:right="0" w:hanging="0"/>
                    <w:jc w:val="left"/>
                    <w:rPr>
                      <w:rFonts w:ascii="Times New Roman" w:hAnsi="Times New Roman" w:eastAsia="Times New Roman" w:cs="Times New Roman"/>
                      <w:b w:val="false"/>
                      <w:b w:val="false"/>
                      <w:i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</w:pPr>
                  <w:r>
                    <w:rPr>
                      <w:rFonts w:eastAsia="Times New Roman" w:cs="Times New Roman" w:ascii="Times New Roman" w:hAnsi="Times New Roman"/>
                      <w:b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</w:r>
                </w:p>
              </w:tc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keepNext w:val="false"/>
                    <w:keepLines w:val="false"/>
                    <w:widowControl w:val="false"/>
                    <w:pBdr/>
                    <w:spacing w:lineRule="auto" w:line="240" w:before="0" w:after="0"/>
                    <w:ind w:left="0" w:right="0" w:hanging="0"/>
                    <w:jc w:val="left"/>
                    <w:rPr>
                      <w:rFonts w:ascii="Times New Roman" w:hAnsi="Times New Roman" w:eastAsia="Times New Roman" w:cs="Times New Roman"/>
                      <w:b w:val="false"/>
                      <w:b w:val="false"/>
                      <w:i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18"/>
                      <w:sz w:val="18"/>
                      <w:szCs w:val="18"/>
                      <w:u w:val="none"/>
                      <w:vertAlign w:val="baseline"/>
                    </w:rPr>
                  </w:pPr>
                  <w:r>
                    <w:rPr>
                      <w:rFonts w:eastAsia="Times New Roman" w:cs="Times New Roman" w:ascii="Times New Roman" w:hAnsi="Times New Roman"/>
                      <w:b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18"/>
                      <w:sz w:val="18"/>
                      <w:szCs w:val="18"/>
                      <w:u w:val="none"/>
                      <w:vertAlign w:val="baseline"/>
                    </w:rPr>
                    <w:t>Cursos Superiores</w:t>
                  </w:r>
                </w:p>
              </w:tc>
              <w:tc>
                <w:tcPr>
                  <w:tcW w:w="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keepNext w:val="false"/>
                    <w:keepLines w:val="false"/>
                    <w:widowControl w:val="false"/>
                    <w:pBdr/>
                    <w:spacing w:lineRule="auto" w:line="240" w:before="0" w:after="0"/>
                    <w:ind w:left="0" w:right="0" w:hanging="0"/>
                    <w:jc w:val="left"/>
                    <w:rPr>
                      <w:rFonts w:ascii="Times New Roman" w:hAnsi="Times New Roman" w:eastAsia="Times New Roman" w:cs="Times New Roman"/>
                      <w:b w:val="false"/>
                      <w:b w:val="false"/>
                      <w:i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</w:pPr>
                  <w:r>
                    <w:rPr>
                      <w:rFonts w:eastAsia="Times New Roman" w:cs="Times New Roman" w:ascii="Times New Roman" w:hAnsi="Times New Roman"/>
                      <w:b w:val="false"/>
                      <w:i w:val="false"/>
                      <w:caps w:val="false"/>
                      <w:smallCaps w:val="false"/>
                      <w:strike w:val="false"/>
                      <w:dstrike w:val="false"/>
                      <w:color w:val="000000"/>
                      <w:position w:val="0"/>
                      <w:sz w:val="20"/>
                      <w:sz w:val="20"/>
                      <w:szCs w:val="20"/>
                      <w:u w:val="none"/>
                      <w:vertAlign w:val="baseline"/>
                    </w:rPr>
                  </w:r>
                </w:p>
              </w:tc>
            </w:tr>
          </w:tbl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</w:tbl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Requisitos Legais e Normativos</w:t>
      </w:r>
    </w:p>
    <w:p>
      <w:pPr>
        <w:pStyle w:val="Normal"/>
        <w:spacing w:lineRule="auto" w:line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Etapa 2. ANÁLISE DO PARECERISTA - CEPE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 w:val="false"/>
          <w:b w:val="false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sz w:val="20"/>
          <w:szCs w:val="20"/>
        </w:rPr>
      </w:r>
    </w:p>
    <w:tbl>
      <w:tblPr>
        <w:tblW w:w="14519" w:type="dxa"/>
        <w:jc w:val="left"/>
        <w:tblInd w:w="42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335"/>
        <w:gridCol w:w="2382"/>
        <w:gridCol w:w="3687"/>
        <w:gridCol w:w="512"/>
        <w:gridCol w:w="619"/>
        <w:gridCol w:w="636"/>
        <w:gridCol w:w="6348"/>
      </w:tblGrid>
      <w:tr>
        <w:trPr/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Nº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Dispositivo legal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Explicitação do dispositivo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SIM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NÃO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NSA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OBSERVAÇÃO</w:t>
            </w:r>
          </w:p>
        </w:tc>
      </w:tr>
      <w:tr>
        <w:trPr/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Plano de Desenvolvimento Institucional (PDI) e Plano de Oferta de Cursos e Vagas (POCV)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both"/>
              <w:rPr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0"/>
                <w:szCs w:val="20"/>
                <w:u w:val="none"/>
              </w:rPr>
              <w:t xml:space="preserve">O referido curso consta na POCV do Campus? </w:t>
            </w:r>
          </w:p>
          <w:p>
            <w:pPr>
              <w:pStyle w:val="Normal"/>
              <w:spacing w:lineRule="auto" w:line="240"/>
              <w:jc w:val="both"/>
              <w:rPr/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16"/>
                <w:szCs w:val="16"/>
                <w:u w:val="none"/>
              </w:rPr>
              <w:t>Disponível em:</w:t>
            </w:r>
            <w:r>
              <w:rPr>
                <w:b w:val="false"/>
                <w:i w:val="false"/>
                <w:strike w:val="false"/>
                <w:dstrike w:val="false"/>
                <w:color w:val="0000FF"/>
                <w:sz w:val="16"/>
                <w:szCs w:val="16"/>
                <w:u w:val="none"/>
              </w:rPr>
              <w:t xml:space="preserve"> </w:t>
            </w:r>
            <w:hyperlink r:id="rId3">
              <w:r>
                <w:rPr>
                  <w:rStyle w:val="ListLabel11"/>
                  <w:color w:val="000000"/>
                  <w:sz w:val="16"/>
                  <w:szCs w:val="16"/>
                  <w:u w:val="single"/>
                </w:rPr>
                <w:t>goo.gl/RYFxHY</w:t>
              </w:r>
            </w:hyperlink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6"/>
                <w:szCs w:val="16"/>
                <w:u w:val="none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 w:val="false"/>
                <w:b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sz w:val="20"/>
                <w:szCs w:val="20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 w:val="false"/>
                <w:b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sz w:val="20"/>
                <w:szCs w:val="20"/>
              </w:rPr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 w:val="false"/>
                <w:b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sz w:val="20"/>
                <w:szCs w:val="20"/>
              </w:rPr>
            </w:r>
          </w:p>
        </w:tc>
      </w:tr>
      <w:tr>
        <w:trPr>
          <w:trHeight w:val="709" w:hRule="atLeast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Catálogo Nacional de Cursos Técnicos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A denominação do curso está adequada ao CNCT?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 xml:space="preserve"> Disponível em: </w:t>
            </w:r>
            <w:hyperlink r:id="rId4">
              <w:r>
                <w:rPr>
                  <w:rStyle w:val="ListLabel12"/>
                  <w:rFonts w:eastAsia="Times New Roman" w:cs="Times New Roman"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position w:val="0"/>
                  <w:sz w:val="16"/>
                  <w:sz w:val="16"/>
                  <w:szCs w:val="16"/>
                  <w:u w:val="single"/>
                  <w:vertAlign w:val="baseline"/>
                </w:rPr>
                <w:t>goo.gl/aKXUqE</w:t>
              </w:r>
            </w:hyperlink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/>
            </w:pPr>
            <w:hyperlink r:id="rId5">
              <w:r>
                <w:rPr>
                  <w:rStyle w:val="ListLabel13"/>
                  <w:rFonts w:eastAsia="Times New Roman" w:cs="Times New Roman"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position w:val="0"/>
                  <w:sz w:val="20"/>
                  <w:sz w:val="20"/>
                  <w:szCs w:val="20"/>
                  <w:u w:val="single"/>
                  <w:vertAlign w:val="baseline"/>
                </w:rPr>
                <w:t>Resolução CNE/CP º1 de janeiro de 2021</w:t>
              </w:r>
            </w:hyperlink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 e </w:t>
            </w:r>
            <w:hyperlink r:id="rId6">
              <w:r>
                <w:rPr>
                  <w:rStyle w:val="ListLabel13"/>
                  <w:rFonts w:eastAsia="Times New Roman" w:cs="Times New Roman"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position w:val="0"/>
                  <w:sz w:val="20"/>
                  <w:sz w:val="20"/>
                  <w:szCs w:val="20"/>
                  <w:u w:val="single"/>
                  <w:vertAlign w:val="baseline"/>
                </w:rPr>
                <w:t>CNCT</w:t>
              </w:r>
            </w:hyperlink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. Carga horária mínima, em horas.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(Específico para Curso Técnico Subsequente e Concomitante)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O curso possui carga horária igual ou superior ao estabelecido no CNCT?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 xml:space="preserve">Disponível em: </w:t>
            </w:r>
            <w:hyperlink r:id="rId7">
              <w:r>
                <w:rPr>
                  <w:rStyle w:val="ListLabel12"/>
                  <w:rFonts w:eastAsia="Times New Roman" w:cs="Times New Roman"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position w:val="0"/>
                  <w:sz w:val="16"/>
                  <w:sz w:val="16"/>
                  <w:szCs w:val="16"/>
                  <w:u w:val="single"/>
                  <w:vertAlign w:val="baseline"/>
                </w:rPr>
                <w:t>goo.gl/aKXUqE</w:t>
              </w:r>
            </w:hyperlink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b w:val="false"/>
                <w:color w:val="000000"/>
                <w:sz w:val="20"/>
                <w:szCs w:val="20"/>
              </w:rPr>
              <w:t>RDP – Carga horária máxima.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b w:val="false"/>
                <w:i w:val="false"/>
                <w:color w:val="000000"/>
                <w:sz w:val="20"/>
                <w:szCs w:val="20"/>
              </w:rPr>
              <w:t xml:space="preserve">Os cursos técnicos terão sua carga horária estabelecida a partir do mínimo definido </w:t>
            </w:r>
            <w:r>
              <w:rPr>
                <w:sz w:val="20"/>
                <w:szCs w:val="20"/>
              </w:rPr>
              <w:t>no</w:t>
            </w:r>
            <w:r>
              <w:rPr>
                <w:b w:val="false"/>
                <w:i w:val="false"/>
                <w:color w:val="000000"/>
                <w:sz w:val="20"/>
                <w:szCs w:val="20"/>
              </w:rPr>
              <w:t xml:space="preserve"> CNCT e seu máximo </w:t>
            </w:r>
            <w:r>
              <w:rPr>
                <w:b/>
                <w:i w:val="false"/>
                <w:color w:val="000000"/>
                <w:sz w:val="20"/>
                <w:szCs w:val="20"/>
              </w:rPr>
              <w:t xml:space="preserve">não deverá ultrapassar 10% </w:t>
            </w:r>
            <w:r>
              <w:rPr>
                <w:b w:val="false"/>
                <w:i w:val="false"/>
                <w:color w:val="000000"/>
                <w:sz w:val="20"/>
                <w:szCs w:val="20"/>
              </w:rPr>
              <w:t>desse valor. A carga horária total atende esse requisito? (art. 185, RDP).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z w:val="20"/>
                <w:szCs w:val="20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 xml:space="preserve">RDP - Resolução Consup nº 20 de 25 de junho de 2018, disponível em </w:t>
            </w:r>
            <w:hyperlink r:id="rId8">
              <w:r>
                <w:rPr>
                  <w:rStyle w:val="ListLabel12"/>
                  <w:rFonts w:eastAsia="Times New Roman" w:cs="Times New Roman"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position w:val="0"/>
                  <w:sz w:val="16"/>
                  <w:sz w:val="16"/>
                  <w:szCs w:val="16"/>
                  <w:u w:val="single"/>
                  <w:vertAlign w:val="baseline"/>
                </w:rPr>
                <w:t>Sigrh Colegiados</w:t>
              </w:r>
            </w:hyperlink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>.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Carga horária total do PPC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b w:val="false"/>
                <w:color w:val="000000"/>
                <w:sz w:val="20"/>
                <w:szCs w:val="20"/>
              </w:rPr>
              <w:t xml:space="preserve">A carga horária total do curso submetida é igual à carga horária total da matriz curricular apresentada e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z w:val="20"/>
                <w:szCs w:val="20"/>
              </w:rPr>
              <w:t>do cômputo das ementas</w:t>
            </w:r>
            <w:r>
              <w:rPr>
                <w:b w:val="false"/>
                <w:color w:val="000000"/>
                <w:sz w:val="20"/>
                <w:szCs w:val="20"/>
              </w:rPr>
              <w:t xml:space="preserve">?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both"/>
              <w:rPr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b w:val="false"/>
                <w:color w:val="000000"/>
                <w:sz w:val="20"/>
                <w:szCs w:val="20"/>
              </w:rPr>
              <w:t>RDP – Tempo de integralização.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O PPC prevê o tempo mínimo e máximo para a integralização, sendo este o dobro do tempo de duração do curso?  (art. 51, RDP).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 xml:space="preserve">RDP - Resolução Consup nº 20 de 25 de junho de 2018, disponível em </w:t>
            </w:r>
            <w:hyperlink r:id="rId9">
              <w:r>
                <w:rPr>
                  <w:rStyle w:val="ListLabel12"/>
                  <w:rFonts w:eastAsia="Times New Roman" w:cs="Times New Roman"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position w:val="0"/>
                  <w:sz w:val="16"/>
                  <w:sz w:val="16"/>
                  <w:szCs w:val="16"/>
                  <w:u w:val="single"/>
                  <w:vertAlign w:val="baseline"/>
                </w:rPr>
                <w:t>Sigrh Colegiados</w:t>
              </w:r>
            </w:hyperlink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>.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both"/>
              <w:rPr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b w:val="false"/>
                <w:color w:val="000000"/>
                <w:sz w:val="20"/>
                <w:szCs w:val="20"/>
              </w:rPr>
              <w:t>RDP e Nota Técnica nº 01/2015/CEPE – Carga horária e créditos.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b w:val="false"/>
                <w:color w:val="000000"/>
                <w:sz w:val="20"/>
                <w:szCs w:val="20"/>
              </w:rPr>
              <w:t xml:space="preserve">A carga </w:t>
            </w:r>
            <w:r>
              <w:rPr>
                <w:sz w:val="20"/>
                <w:szCs w:val="20"/>
              </w:rPr>
              <w:t>horária</w:t>
            </w:r>
            <w:r>
              <w:rPr>
                <w:b w:val="false"/>
                <w:color w:val="000000"/>
                <w:sz w:val="20"/>
                <w:szCs w:val="20"/>
              </w:rPr>
              <w:t xml:space="preserve"> mínima de uma unidade curricular </w:t>
            </w:r>
            <w:r>
              <w:rPr>
                <w:sz w:val="20"/>
                <w:szCs w:val="20"/>
              </w:rPr>
              <w:t>será de uma</w:t>
            </w:r>
            <w:r>
              <w:rPr>
                <w:b w:val="false"/>
                <w:color w:val="000000"/>
                <w:sz w:val="20"/>
                <w:szCs w:val="20"/>
              </w:rPr>
              <w:t xml:space="preserve"> hora por semana, totalizando 20 horas semestrais, correspondente a um crédito (Art. 10, § 6º do RDP). A carga horária das UCs estão organizadas em múltiplos de 20 horas? Caso não esteja, há justificativa?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 xml:space="preserve">RDP - Resolução Consup nº 20 de 25 de junho de 2018, disponível em </w:t>
            </w:r>
            <w:hyperlink r:id="rId10">
              <w:r>
                <w:rPr>
                  <w:rStyle w:val="ListLabel12"/>
                  <w:rFonts w:eastAsia="Times New Roman" w:cs="Times New Roman"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position w:val="0"/>
                  <w:sz w:val="16"/>
                  <w:sz w:val="16"/>
                  <w:szCs w:val="16"/>
                  <w:u w:val="single"/>
                  <w:vertAlign w:val="baseline"/>
                </w:rPr>
                <w:t>Sigrh Colegiados</w:t>
              </w:r>
            </w:hyperlink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>.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RDP – Número de vagas.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both"/>
              <w:rPr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b w:val="false"/>
                <w:color w:val="000000"/>
                <w:sz w:val="20"/>
                <w:szCs w:val="20"/>
              </w:rPr>
              <w:t>Art. 6º. Os cursos terão oferta periódica ou não-periódica.</w:t>
            </w:r>
          </w:p>
          <w:p>
            <w:pPr>
              <w:pStyle w:val="Normal"/>
              <w:spacing w:lineRule="auto" w:line="240"/>
              <w:jc w:val="both"/>
              <w:rPr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b w:val="false"/>
                <w:color w:val="000000"/>
                <w:sz w:val="20"/>
                <w:szCs w:val="20"/>
              </w:rPr>
              <w:t>§5º As turmas deverão ser compostas por 40 (quarenta) alunos, otimizando os espaços físicos e a oferta de vagas, casos excepcionais deverão ser justificados no PPC.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jc w:val="both"/>
              <w:rPr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b w:val="false"/>
                <w:color w:val="000000"/>
                <w:sz w:val="20"/>
                <w:szCs w:val="20"/>
              </w:rPr>
              <w:t>Os cursos que preveem turmas com número de vagas inferior a 40 deverão apresentar justificativa. O PPC contempla este item?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 xml:space="preserve">RDP - Resolução Consup nº 20 de 25 de junho de 2018, disponível em </w:t>
            </w:r>
            <w:hyperlink r:id="rId11">
              <w:r>
                <w:rPr>
                  <w:rStyle w:val="ListLabel12"/>
                  <w:rFonts w:eastAsia="Times New Roman" w:cs="Times New Roman"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position w:val="0"/>
                  <w:sz w:val="16"/>
                  <w:sz w:val="16"/>
                  <w:szCs w:val="16"/>
                  <w:u w:val="single"/>
                  <w:vertAlign w:val="baseline"/>
                </w:rPr>
                <w:t>Sigrh Colegiados</w:t>
              </w:r>
            </w:hyperlink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>.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jc w:val="both"/>
              <w:rPr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b w:val="false"/>
                <w:color w:val="000000"/>
                <w:sz w:val="20"/>
                <w:szCs w:val="20"/>
              </w:rPr>
              <w:t>RDP – Periodicidade e regime de matrícula.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spacing w:lineRule="auto" w:line="240"/>
              <w:jc w:val="both"/>
              <w:rPr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b w:val="false"/>
                <w:color w:val="000000"/>
                <w:sz w:val="20"/>
                <w:szCs w:val="20"/>
              </w:rPr>
              <w:t>(Específico para Curso Técnico Integrado e Concomitante-unificado)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jc w:val="both"/>
              <w:rPr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b w:val="false"/>
                <w:color w:val="000000"/>
                <w:sz w:val="20"/>
                <w:szCs w:val="20"/>
              </w:rPr>
              <w:t>O Curso está organizado com periodicidade semestral ou anual e regime de matrícula seriada? (art. 47, RDP).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 xml:space="preserve">RDP - Resolução Consup nº 20 de 25 de junho de 2018, disponível em </w:t>
            </w:r>
            <w:hyperlink r:id="rId12">
              <w:r>
                <w:rPr>
                  <w:rStyle w:val="ListLabel12"/>
                  <w:rFonts w:eastAsia="Times New Roman" w:cs="Times New Roman"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position w:val="0"/>
                  <w:sz w:val="16"/>
                  <w:sz w:val="16"/>
                  <w:szCs w:val="16"/>
                  <w:u w:val="single"/>
                  <w:vertAlign w:val="baseline"/>
                </w:rPr>
                <w:t>Sigrh Colegiados</w:t>
              </w:r>
            </w:hyperlink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>.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10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/>
            </w:pPr>
            <w:hyperlink r:id="rId13">
              <w:r>
                <w:rPr>
                  <w:rStyle w:val="ListLabel13"/>
                  <w:rFonts w:eastAsia="Times New Roman" w:cs="Times New Roman"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position w:val="0"/>
                  <w:sz w:val="20"/>
                  <w:sz w:val="20"/>
                  <w:szCs w:val="20"/>
                  <w:u w:val="single"/>
                  <w:vertAlign w:val="baseline"/>
                </w:rPr>
                <w:t>Resolução CNE/CP º1 de 5 de janeiro de 2021</w:t>
              </w:r>
            </w:hyperlink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 e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/>
            </w:pPr>
            <w:hyperlink r:id="rId14">
              <w:r>
                <w:rPr>
                  <w:rStyle w:val="ListLabel14"/>
                  <w:rFonts w:eastAsia="Times New Roman" w:cs="Times New Roman"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1155CC"/>
                  <w:position w:val="0"/>
                  <w:sz w:val="20"/>
                  <w:sz w:val="20"/>
                  <w:szCs w:val="20"/>
                  <w:u w:val="single"/>
                  <w:vertAlign w:val="baseline"/>
                </w:rPr>
                <w:t>Parecer FDE/CONIF</w:t>
              </w:r>
            </w:hyperlink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(Específico para Curso Técnico Integrado e Concomitante-unificado)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Os cursos técnicos, na forma articulada, integrada com o Ensino Médio ou com este concomitante em instituições e redes de ensino distintas, com projeto pedagógico unificado, terão carga horária que, em conjunto com a da formação geral, totalizará, no mínimo, 3.000 (três mil) horas, a partir do ano de 2021.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Em relação ao teto de                                                                  1800 horas para a BNCC previsto no §1º do Art. 26 da Resolução CNE/CP nº1 de 2021, o CEPE validou na reunião do dia 08/07/21, com base no parecer do FDE/CONIF, disponível neste </w:t>
            </w:r>
            <w:hyperlink r:id="rId15">
              <w:r>
                <w:rPr>
                  <w:rStyle w:val="ListLabel14"/>
                  <w:rFonts w:eastAsia="Times New Roman" w:cs="Times New Roman"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1155CC"/>
                  <w:position w:val="0"/>
                  <w:sz w:val="20"/>
                  <w:sz w:val="20"/>
                  <w:szCs w:val="20"/>
                  <w:u w:val="single"/>
                  <w:vertAlign w:val="baseline"/>
                </w:rPr>
                <w:t>link,</w:t>
              </w:r>
            </w:hyperlink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 de que o referido limite não faz sentido numa concepção de currículo integrado e, portanto, não se aplica aos currículos de curso técnico integrado e concomitante unificado do IFSC.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11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left"/>
              <w:rPr/>
            </w:pPr>
            <w:hyperlink r:id="rId16">
              <w:r>
                <w:rPr>
                  <w:rStyle w:val="ListLabel15"/>
                  <w:b w:val="false"/>
                  <w:color w:val="000000"/>
                  <w:sz w:val="20"/>
                  <w:szCs w:val="20"/>
                  <w:u w:val="single"/>
                </w:rPr>
                <w:t>Resolução CNE/CP º1 de 5 de janeiro de 2021</w:t>
              </w:r>
            </w:hyperlink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(Específico para Curso Técnico Integrado ao Ensino Médio e a Educação de Jovens e Adultos - EJA) 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jc w:val="both"/>
              <w:rPr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b w:val="false"/>
                <w:color w:val="000000"/>
                <w:sz w:val="20"/>
                <w:szCs w:val="20"/>
              </w:rPr>
              <w:t>Os cursos técnicos integrados com o Ensino Médio na modalidade de EJA, devem assegurar o mínimo de 1.200 (mil e duzentas) horas para a BNCC, conforme Art. 26 do §2º da Resolução CNE/CP nº 1 de 2021. O PPC atende esse requisito?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12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Diretrizes Curriculares Nacionais para Educação das Relações Étnico-raciais e para o Ensino de História e Cultura Afro-brasileira e Indígena (Lei n° 11.645 de 10/03/2008; Resolução CNE/CP N° 01 de 17 de junho de 2004)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(Específico para Curso Técnico Integrado e Concomitante-unificado)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A temática da História e Cultura Afro-Brasileira, Africana e Indígena, DST, idoso, meio ambiente, trânsito, educação alimentar e nutricional, direitos humanos e prevenção de todas as formas de violência contra a criança e o adolescente está presente nas unidades curriculares do curso?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 xml:space="preserve">Lei Nº 11.645 de 2008 - Disponível em: </w:t>
            </w:r>
            <w:hyperlink r:id="rId17">
              <w:r>
                <w:rPr>
                  <w:rStyle w:val="ListLabel12"/>
                  <w:rFonts w:eastAsia="Times New Roman" w:cs="Times New Roman"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position w:val="0"/>
                  <w:sz w:val="16"/>
                  <w:sz w:val="16"/>
                  <w:szCs w:val="16"/>
                  <w:u w:val="single"/>
                  <w:vertAlign w:val="baseline"/>
                </w:rPr>
                <w:t>goo.gl/P64akq</w:t>
              </w:r>
            </w:hyperlink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 xml:space="preserve">Resol. CNE/CP Nº01 de 2004 - Disponível em: </w:t>
            </w:r>
            <w:hyperlink r:id="rId18">
              <w:r>
                <w:rPr>
                  <w:rStyle w:val="ListLabel12"/>
                  <w:rFonts w:eastAsia="Times New Roman" w:cs="Times New Roman"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position w:val="0"/>
                  <w:sz w:val="16"/>
                  <w:sz w:val="16"/>
                  <w:szCs w:val="16"/>
                  <w:u w:val="single"/>
                  <w:vertAlign w:val="baseline"/>
                </w:rPr>
                <w:t>goo.gl/uN6Yyi</w:t>
              </w:r>
            </w:hyperlink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13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Políticas de educação ambiental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(Lei nº 9.795, de 27 de abril de 1999 e Decreto Nº 4.281 de 25 de junho de 2002)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A educação ambiental está presente, de forma articulada, nas unidades curriculares do curso?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 xml:space="preserve">Lei Nº 9.795 - Disponível em: </w:t>
            </w:r>
            <w:hyperlink r:id="rId19">
              <w:r>
                <w:rPr>
                  <w:rStyle w:val="ListLabel16"/>
                  <w:rFonts w:eastAsia="Times New Roman" w:cs="Times New Roman"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80"/>
                  <w:position w:val="0"/>
                  <w:sz w:val="16"/>
                  <w:sz w:val="16"/>
                  <w:szCs w:val="16"/>
                  <w:u w:val="single"/>
                  <w:vertAlign w:val="baseline"/>
                </w:rPr>
                <w:t>goo.gl/dKgHMw</w:t>
              </w:r>
            </w:hyperlink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 xml:space="preserve">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 xml:space="preserve">Dec. Nº 4.281 - Disponível em: </w:t>
            </w:r>
            <w:hyperlink r:id="rId20">
              <w:r>
                <w:rPr>
                  <w:rStyle w:val="ListLabel16"/>
                  <w:rFonts w:eastAsia="Times New Roman" w:cs="Times New Roman"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80"/>
                  <w:position w:val="0"/>
                  <w:sz w:val="16"/>
                  <w:sz w:val="16"/>
                  <w:szCs w:val="16"/>
                  <w:u w:val="single"/>
                  <w:vertAlign w:val="baseline"/>
                </w:rPr>
                <w:t>goo.gl/Lfcpvg</w:t>
              </w:r>
            </w:hyperlink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14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C9211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C9211E"/>
                <w:sz w:val="20"/>
                <w:szCs w:val="20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/>
            </w:pPr>
            <w:hyperlink r:id="rId21">
              <w:r>
                <w:rPr>
                  <w:rStyle w:val="ListLabel13"/>
                  <w:rFonts w:eastAsia="Times New Roman" w:cs="Times New Roman"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position w:val="0"/>
                  <w:sz w:val="20"/>
                  <w:sz w:val="20"/>
                  <w:szCs w:val="20"/>
                  <w:u w:val="single"/>
                  <w:vertAlign w:val="baseline"/>
                </w:rPr>
                <w:t>Resolução CNE/CP º1 de 5 de janeiro de 2021</w:t>
              </w:r>
            </w:hyperlink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both"/>
              <w:rPr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b w:val="false"/>
                <w:color w:val="000000"/>
                <w:sz w:val="20"/>
                <w:szCs w:val="20"/>
              </w:rPr>
              <w:t>Os currículos dos cursos de Educação Profissional Técnica de Nível Médio devem considerar o que prevê o Art. 20 da Resolução CNE nº 1 de 2021 (incisos I ao X).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jc w:val="both"/>
              <w:rPr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b w:val="false"/>
                <w:color w:val="000000"/>
                <w:sz w:val="20"/>
                <w:szCs w:val="20"/>
              </w:rPr>
              <w:t>É possível inferir que estes quesitos estão contemplados no currículo?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15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Existência de avaliação presencial para curso EaD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Decreto nº 9.057, de 2017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00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00" w:val="clear"/>
                <w:vertAlign w:val="baseline"/>
              </w:rPr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Caso o PPC estabelece atividades presenciais como avaliações, estágios, práticas profissionais e de laboratório e defesa de trabalhos, estas são realizadas no NEAD do IFSC, no polo de educação a distância ou em ambiente profissional, de acordo com as Diretrizes Curriculares Nacionais. O PPC atende esse requisito?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120"/>
              <w:ind w:left="0" w:right="0" w:hanging="0"/>
              <w:jc w:val="both"/>
              <w:rPr/>
            </w:pPr>
            <w:r>
              <w:fldChar w:fldCharType="begin"/>
            </w:r>
            <w:r>
              <w:rPr>
                <w:rStyle w:val="ListLabel12"/>
                <w:smallCaps w:val="false"/>
                <w:caps w:val="false"/>
                <w:dstrike w:val="false"/>
                <w:strike w:val="false"/>
                <w:vertAlign w:val="baseline"/>
                <w:position w:val="0"/>
                <w:sz w:val="16"/>
                <w:sz w:val="16"/>
                <w:i w:val="false"/>
                <w:u w:val="single"/>
                <w:b w:val="false"/>
                <w:szCs w:val="16"/>
                <w:rFonts w:eastAsia="Times New Roman" w:cs="Times New Roman" w:ascii="Times New Roman" w:hAnsi="Times New Roman"/>
                <w:color w:val="000000"/>
              </w:rPr>
              <w:instrText> HYPERLINK "http://www.planalto.gov.br/ccivil_03/_Ato2015-2018/2017/Decreto/D9057.htm" \l "art24"</w:instrText>
            </w:r>
            <w:r>
              <w:rPr>
                <w:rStyle w:val="ListLabel12"/>
                <w:smallCaps w:val="false"/>
                <w:caps w:val="false"/>
                <w:dstrike w:val="false"/>
                <w:strike w:val="false"/>
                <w:vertAlign w:val="baseline"/>
                <w:position w:val="0"/>
                <w:sz w:val="16"/>
                <w:sz w:val="16"/>
                <w:i w:val="false"/>
                <w:u w:val="single"/>
                <w:b w:val="false"/>
                <w:szCs w:val="16"/>
                <w:rFonts w:eastAsia="Times New Roman" w:cs="Times New Roman" w:ascii="Times New Roman" w:hAnsi="Times New Roman"/>
                <w:color w:val="000000"/>
              </w:rPr>
              <w:fldChar w:fldCharType="separate"/>
            </w:r>
            <w:r>
              <w:rPr>
                <w:rStyle w:val="ListLabel12"/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single"/>
                <w:vertAlign w:val="baseline"/>
              </w:rPr>
              <w:t>Decreto nº 9057 de 25 de maio de 2017.</w:t>
            </w:r>
            <w:r>
              <w:rPr>
                <w:rStyle w:val="ListLabel12"/>
                <w:smallCaps w:val="false"/>
                <w:caps w:val="false"/>
                <w:dstrike w:val="false"/>
                <w:strike w:val="false"/>
                <w:vertAlign w:val="baseline"/>
                <w:position w:val="0"/>
                <w:sz w:val="16"/>
                <w:sz w:val="16"/>
                <w:i w:val="false"/>
                <w:u w:val="single"/>
                <w:b w:val="false"/>
                <w:szCs w:val="16"/>
                <w:rFonts w:eastAsia="Times New Roman" w:cs="Times New Roman" w:ascii="Times New Roman" w:hAnsi="Times New Roman"/>
                <w:color w:val="000000"/>
              </w:rPr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16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222222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222222"/>
                <w:sz w:val="20"/>
                <w:szCs w:val="20"/>
              </w:rPr>
            </w:r>
          </w:p>
          <w:p>
            <w:pPr>
              <w:pStyle w:val="Normal"/>
              <w:jc w:val="both"/>
              <w:rPr/>
            </w:pPr>
            <w:r>
              <w:rPr>
                <w:b w:val="false"/>
                <w:i w:val="false"/>
                <w:caps w:val="false"/>
                <w:smallCaps w:val="false"/>
                <w:color w:val="222222"/>
                <w:sz w:val="20"/>
                <w:szCs w:val="20"/>
              </w:rPr>
              <w:t>Resolução CEPE/IFSC nº 72 de 2020</w:t>
            </w:r>
            <w:r>
              <w:rPr>
                <w:b/>
                <w:i w:val="false"/>
                <w:caps w:val="false"/>
                <w:smallCaps w:val="false"/>
                <w:color w:val="222222"/>
                <w:sz w:val="20"/>
                <w:szCs w:val="20"/>
              </w:rPr>
              <w:t xml:space="preserve"> – </w:t>
            </w:r>
            <w:r>
              <w:rPr>
                <w:b w:val="false"/>
                <w:i w:val="false"/>
                <w:caps w:val="false"/>
                <w:smallCaps w:val="false"/>
                <w:color w:val="222222"/>
                <w:sz w:val="20"/>
                <w:szCs w:val="20"/>
              </w:rPr>
              <w:t>diretrizes para a oferta de cursos e componentes curriculares na modalidade à distância no IFSC.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(Aplicável para cursos com carga horária ou totalmente EaD)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O PPC contêm a metodologia das atividades de ensino-aprendizagem e avaliação? Os mecanismos de interação entre professores e alunos? A disponibilização de infraestrutura física e tecnológica para viabilizar a oferta? Além disso, se o corpo docente que atuará no curso possui experiência e/ou formação nesta modalidade? (art. 11 da referida resolução).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 xml:space="preserve">Disponível em </w:t>
            </w:r>
            <w:hyperlink r:id="rId22">
              <w:r>
                <w:rPr>
                  <w:rStyle w:val="ListLabel12"/>
                  <w:rFonts w:eastAsia="Times New Roman" w:cs="Times New Roman"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position w:val="0"/>
                  <w:sz w:val="16"/>
                  <w:sz w:val="16"/>
                  <w:szCs w:val="16"/>
                  <w:u w:val="single"/>
                  <w:vertAlign w:val="baseline"/>
                </w:rPr>
                <w:t>Sigrh Colegiados</w:t>
              </w:r>
            </w:hyperlink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>.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17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b w:val="false"/>
                <w:i w:val="false"/>
                <w:caps w:val="false"/>
                <w:smallCaps w:val="false"/>
                <w:color w:val="222222"/>
                <w:sz w:val="20"/>
                <w:szCs w:val="20"/>
              </w:rPr>
              <w:t>Resolução CEPE/IFSC nº 72 de 2020</w:t>
            </w:r>
            <w:r>
              <w:rPr>
                <w:b/>
                <w:i w:val="false"/>
                <w:caps w:val="false"/>
                <w:smallCaps w:val="false"/>
                <w:color w:val="222222"/>
                <w:sz w:val="20"/>
                <w:szCs w:val="20"/>
              </w:rPr>
              <w:t xml:space="preserve"> – </w:t>
            </w:r>
            <w:r>
              <w:rPr>
                <w:b w:val="false"/>
                <w:i w:val="false"/>
                <w:caps w:val="false"/>
                <w:smallCaps w:val="false"/>
                <w:color w:val="222222"/>
                <w:sz w:val="20"/>
                <w:szCs w:val="20"/>
              </w:rPr>
              <w:t>diretrizes para a oferta de cursos e componentes curriculares na modalidade à distância no IFSC.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(Aplicável para cursos com carga horária ou totalmente EaD)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Há indicação, no PPC, dos componentes curriculares que possuem carga horária EaD? Além disso, há ainda a indicação da carga horária presencial e a distância do curso? (art. 11 da referida resolução)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 xml:space="preserve">Disponível em </w:t>
            </w:r>
            <w:hyperlink r:id="rId23">
              <w:r>
                <w:rPr>
                  <w:rStyle w:val="ListLabel12"/>
                  <w:rFonts w:eastAsia="Times New Roman" w:cs="Times New Roman"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position w:val="0"/>
                  <w:sz w:val="16"/>
                  <w:sz w:val="16"/>
                  <w:szCs w:val="16"/>
                  <w:u w:val="single"/>
                  <w:vertAlign w:val="baseline"/>
                </w:rPr>
                <w:t>Sigrh Colegiados</w:t>
              </w:r>
            </w:hyperlink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>.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18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b w:val="false"/>
                <w:color w:val="000000"/>
                <w:sz w:val="20"/>
                <w:szCs w:val="20"/>
              </w:rPr>
              <w:t>Acervo bibliográfico – análise de conteúdo.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pBdr/>
              <w:spacing w:lineRule="auto" w:line="240" w:before="0" w:after="12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O conteúdo e as referências bibliográficas utilizadas são pertinentes? Por favor, consulte o “parecer da biblioteca” contido no processo do SIPAC.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19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b w:val="false"/>
                <w:color w:val="000000"/>
                <w:sz w:val="20"/>
                <w:szCs w:val="20"/>
              </w:rPr>
              <w:t>CNCT – Infraestrutura mínima requerida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O Campus possui a infraestrutura mínima requerida pelo CNCT para funcionamento do curso?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 xml:space="preserve">Disponível em: </w:t>
            </w:r>
            <w:hyperlink r:id="rId24">
              <w:r>
                <w:rPr>
                  <w:rStyle w:val="ListLabel12"/>
                  <w:rFonts w:eastAsia="Times New Roman" w:cs="Times New Roman"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position w:val="0"/>
                  <w:sz w:val="16"/>
                  <w:sz w:val="16"/>
                  <w:szCs w:val="16"/>
                  <w:u w:val="single"/>
                  <w:vertAlign w:val="baseline"/>
                </w:rPr>
                <w:t>goo.gl/aKXUqE</w:t>
              </w:r>
            </w:hyperlink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20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>
                <w:b w:val="false"/>
                <w:sz w:val="20"/>
                <w:szCs w:val="20"/>
              </w:rPr>
              <w:t>R</w:t>
            </w:r>
            <w:r>
              <w:rPr>
                <w:b w:val="false"/>
                <w:color w:val="000000"/>
                <w:sz w:val="20"/>
                <w:szCs w:val="20"/>
              </w:rPr>
              <w:t xml:space="preserve">DP e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z w:val="20"/>
                <w:szCs w:val="20"/>
              </w:rPr>
              <w:t>Resolução nº 74/2016/CEPE – Estágio.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z w:val="20"/>
                <w:szCs w:val="20"/>
              </w:rPr>
              <w:t>Os procedimentos, normas e avaliação do estágio estão de acordo com o Regulamento de Estágio do IFSC e com o RDP?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0"/>
                <w:szCs w:val="20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 xml:space="preserve">Disponíveis em </w:t>
            </w:r>
            <w:hyperlink r:id="rId25">
              <w:r>
                <w:rPr>
                  <w:rStyle w:val="ListLabel12"/>
                  <w:rFonts w:eastAsia="Times New Roman" w:cs="Times New Roman"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position w:val="0"/>
                  <w:sz w:val="16"/>
                  <w:sz w:val="16"/>
                  <w:szCs w:val="16"/>
                  <w:u w:val="single"/>
                  <w:vertAlign w:val="baseline"/>
                </w:rPr>
                <w:t>Sigrh Colegiados</w:t>
              </w:r>
            </w:hyperlink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>.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21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 xml:space="preserve">RDP  – harmonização/diretrizes.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O curso submetido já possui um PPC aprovado no IFSC? Caso sim, há justificativa para solicitação de uma criação e não autorização de oferta? (art. 182, parágrafo único, RDP).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 xml:space="preserve">RDP - Resolução Consup nº 20 de 25 de junho de 2018, disponível em </w:t>
            </w:r>
            <w:hyperlink r:id="rId26">
              <w:r>
                <w:rPr>
                  <w:rStyle w:val="ListLabel12"/>
                  <w:rFonts w:eastAsia="Times New Roman" w:cs="Times New Roman"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position w:val="0"/>
                  <w:sz w:val="16"/>
                  <w:sz w:val="16"/>
                  <w:szCs w:val="16"/>
                  <w:u w:val="single"/>
                  <w:vertAlign w:val="baseline"/>
                </w:rPr>
                <w:t>Sigrh Colegiados</w:t>
              </w:r>
            </w:hyperlink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>.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22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Certificação Intermediária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both"/>
              <w:rPr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b w:val="false"/>
                <w:color w:val="000000"/>
                <w:sz w:val="20"/>
                <w:szCs w:val="20"/>
              </w:rPr>
              <w:t>O curso possui certificação intermediária? Se sim, está em conformidade com o CNCT?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 xml:space="preserve">Disponível em: </w:t>
            </w:r>
            <w:hyperlink r:id="rId27">
              <w:r>
                <w:rPr>
                  <w:rStyle w:val="ListLabel12"/>
                  <w:rFonts w:eastAsia="Times New Roman" w:cs="Times New Roman"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position w:val="0"/>
                  <w:sz w:val="16"/>
                  <w:sz w:val="16"/>
                  <w:szCs w:val="16"/>
                  <w:u w:val="single"/>
                  <w:vertAlign w:val="baseline"/>
                </w:rPr>
                <w:t>goo.gl/aKXUqE</w:t>
              </w:r>
            </w:hyperlink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23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Metodologia de abordagem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Consta, no PPC, a metodologia de abordagem que será aplicada em cada Unidade Curricular?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24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 xml:space="preserve">RDP – Recuperação de estudos.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both"/>
              <w:rPr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b w:val="false"/>
                <w:color w:val="000000"/>
                <w:sz w:val="20"/>
                <w:szCs w:val="20"/>
              </w:rPr>
              <w:t>O PPC propõe alguma metodologia que prejudica a continuidade do aluno em pendência ou reprovado? (art. 98, RDP)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 xml:space="preserve">RDP - Resolução Consup nº 20 de 25 de junho de 2018, disponível em </w:t>
            </w:r>
            <w:hyperlink r:id="rId28">
              <w:r>
                <w:rPr>
                  <w:rStyle w:val="ListLabel12"/>
                  <w:rFonts w:eastAsia="Times New Roman" w:cs="Times New Roman"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position w:val="0"/>
                  <w:sz w:val="16"/>
                  <w:sz w:val="16"/>
                  <w:szCs w:val="16"/>
                  <w:u w:val="single"/>
                  <w:vertAlign w:val="baseline"/>
                </w:rPr>
                <w:t>Sigrh Colegiados</w:t>
              </w:r>
            </w:hyperlink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>.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25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Resolução CONSUP/IFSC nº 23/2018 – Permanência e Êxito.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both"/>
              <w:rPr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b w:val="false"/>
                <w:color w:val="000000"/>
                <w:sz w:val="20"/>
                <w:szCs w:val="20"/>
              </w:rPr>
              <w:t xml:space="preserve">Consta, no PPC, ações de permanência e êxito alinhadas ao Plano Estratégico de Permanência e Êxito dos Estudantes do IFSC? 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 xml:space="preserve">Disponível em </w:t>
            </w:r>
            <w:hyperlink r:id="rId29">
              <w:r>
                <w:rPr>
                  <w:rStyle w:val="ListLabel12"/>
                  <w:rFonts w:eastAsia="Times New Roman" w:cs="Times New Roman"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position w:val="0"/>
                  <w:sz w:val="16"/>
                  <w:sz w:val="16"/>
                  <w:szCs w:val="16"/>
                  <w:u w:val="single"/>
                  <w:vertAlign w:val="baseline"/>
                </w:rPr>
                <w:t>Sigrh Colegiados</w:t>
              </w:r>
            </w:hyperlink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>.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26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Perfil Profissional do Egresso e Matriz Curricular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both"/>
              <w:rPr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b w:val="false"/>
                <w:color w:val="000000"/>
                <w:sz w:val="20"/>
                <w:szCs w:val="20"/>
              </w:rPr>
              <w:t>O Perfil Profissional do Egresso está descrito no PPC? A matriz curricular apresentada está condizente com o perfil? O perfil está condizente com o CNCT?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27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both"/>
              <w:rPr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b w:val="false"/>
                <w:color w:val="000000"/>
                <w:sz w:val="20"/>
                <w:szCs w:val="20"/>
              </w:rPr>
              <w:t>Justificativa da oferta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A justificativa da oferta apresenta a necessidade de oferta do curso na região de atuação/abrangência do Câmpus, constando, por exemplo, estudos qualitativos e quantitativos com as devidas fontes (como IBGE, Secretarias de estado, FIESC, etc.)? Além disso, o curso foi previsto no PDI e no POCV do Câmpus?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28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both"/>
              <w:rPr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b w:val="false"/>
                <w:color w:val="000000"/>
                <w:sz w:val="20"/>
                <w:szCs w:val="20"/>
              </w:rPr>
              <w:t>Legislação específica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O curso possui legislação específica? Se sim, verifique se o PPC está em conformidade com os requisitos da legislação específica.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</w:tbl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 w:val="false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b/>
          <w:b/>
          <w:i w:val="false"/>
          <w:i w:val="false"/>
          <w:sz w:val="24"/>
          <w:szCs w:val="24"/>
        </w:rPr>
      </w:pPr>
      <w:r>
        <w:rPr>
          <w:b/>
          <w:i w:val="false"/>
          <w:sz w:val="24"/>
          <w:szCs w:val="24"/>
        </w:rPr>
        <w:t>MODELO DE DESPACHO DO PARECERISTA CEPE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 w:val="false"/>
          <w:i w:val="false"/>
        </w:rPr>
      </w:pPr>
      <w:r>
        <w:rPr>
          <w:rFonts w:eastAsia="Times New Roman" w:cs="Times New Roman" w:ascii="Times New Roman" w:hAnsi="Times New Roman"/>
          <w:i w:val="fals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 w:val="false"/>
          <w:i w:val="false"/>
        </w:rPr>
      </w:pPr>
      <w:r>
        <w:rPr>
          <w:rFonts w:eastAsia="Times New Roman" w:cs="Times New Roman" w:ascii="Times New Roman" w:hAnsi="Times New Roman"/>
          <w:i w:val="fals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ab/>
        <w:t xml:space="preserve">Trata-se de uma solicitação de ……………… (criação, alteração, suspensão, extinção, autorização de oferta) do PPC ………….………., do Câmpus ……………... </w:t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ab/>
      </w:r>
    </w:p>
    <w:p>
      <w:pPr>
        <w:pStyle w:val="Normal"/>
        <w:spacing w:lineRule="auto" w:line="240" w:before="0" w:after="0"/>
        <w:jc w:val="both"/>
        <w:rPr>
          <w:b/>
          <w:b/>
          <w:i w:val="false"/>
          <w:i w:val="false"/>
          <w:sz w:val="24"/>
          <w:szCs w:val="24"/>
        </w:rPr>
      </w:pPr>
      <w:r>
        <w:rPr>
          <w:b/>
          <w:i w:val="false"/>
          <w:sz w:val="24"/>
          <w:szCs w:val="24"/>
        </w:rPr>
        <w:t xml:space="preserve">Principais Pontos da Análise do PPC </w:t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1) Apresentar os principais pontos da solicitação;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3"/>
        </w:numPr>
        <w:pBdr/>
        <w:spacing w:lineRule="auto" w:line="240" w:before="0" w:after="0"/>
        <w:ind w:left="227" w:right="0" w:hanging="227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Modalidade: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C9211E"/>
          <w:position w:val="0"/>
          <w:sz w:val="24"/>
          <w:sz w:val="24"/>
          <w:szCs w:val="24"/>
          <w:u w:val="none"/>
          <w:vertAlign w:val="baseline"/>
        </w:rPr>
        <w:t>presencial ou EaD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3"/>
        </w:numPr>
        <w:pBdr/>
        <w:spacing w:lineRule="auto" w:line="240" w:before="0" w:after="0"/>
        <w:ind w:left="227" w:right="0" w:hanging="22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Número de vagas por turma: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3"/>
        </w:numPr>
        <w:pBdr/>
        <w:spacing w:lineRule="auto" w:line="240" w:before="0" w:after="0"/>
        <w:ind w:left="227" w:right="0" w:hanging="22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Turno de oferta: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3"/>
        </w:numPr>
        <w:pBdr/>
        <w:spacing w:lineRule="auto" w:line="240" w:before="0" w:after="0"/>
        <w:ind w:left="227" w:right="0" w:hanging="22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Carga horária: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3"/>
        </w:numPr>
        <w:pBdr/>
        <w:spacing w:lineRule="auto" w:line="240" w:before="0" w:after="0"/>
        <w:ind w:left="227" w:right="0" w:hanging="22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Duração: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3"/>
        </w:numPr>
        <w:pBdr/>
        <w:spacing w:lineRule="auto" w:line="240" w:before="0" w:after="0"/>
        <w:ind w:left="227" w:right="0" w:hanging="22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Periodicidade de entrada: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3"/>
        </w:numPr>
        <w:pBdr/>
        <w:spacing w:lineRule="auto" w:line="240" w:before="0" w:after="0"/>
        <w:ind w:left="227" w:right="0" w:hanging="22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Previsão de início da oferta: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3"/>
        </w:numPr>
        <w:pBdr/>
        <w:spacing w:lineRule="auto" w:line="240" w:before="0" w:after="0"/>
        <w:ind w:left="227" w:right="0" w:hanging="22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Forma de ingresso: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3"/>
        </w:numPr>
        <w:pBdr/>
        <w:spacing w:lineRule="auto" w:line="240" w:before="0" w:after="0"/>
        <w:ind w:left="227" w:right="0" w:hanging="22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Perfil:</w:t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Outras informações que julgar relevantes:</w:t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2) A solicitação é justificada ………….…</w:t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3) Descrever os principais itens corrigidos/melhorados.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 w:val="fals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/>
          <w:b/>
          <w:i w:val="false"/>
          <w:i w:val="false"/>
          <w:sz w:val="24"/>
          <w:szCs w:val="24"/>
        </w:rPr>
      </w:pPr>
      <w:r>
        <w:rPr>
          <w:b/>
          <w:i w:val="false"/>
          <w:sz w:val="24"/>
          <w:szCs w:val="24"/>
        </w:rPr>
        <w:t xml:space="preserve">Voto do Parecerista </w:t>
      </w:r>
    </w:p>
    <w:p>
      <w:pPr>
        <w:pStyle w:val="Normal"/>
        <w:spacing w:lineRule="auto" w:line="240" w:before="0" w:after="0"/>
        <w:jc w:val="both"/>
        <w:rPr>
          <w:i w:val="false"/>
          <w:i w:val="false"/>
          <w:sz w:val="24"/>
          <w:szCs w:val="24"/>
        </w:rPr>
      </w:pPr>
      <w:r>
        <w:rPr>
          <w:i w:val="false"/>
          <w:sz w:val="24"/>
          <w:szCs w:val="24"/>
        </w:rPr>
        <w:tab/>
        <w:t>Feitas essas considerações, sou de parecer …………………………… (FAVORÁVEL ou DESFAVORÁVEL) a aprovação da solicitação.</w:t>
      </w:r>
    </w:p>
    <w:p>
      <w:pPr>
        <w:pStyle w:val="Normal"/>
        <w:spacing w:lineRule="auto" w:line="240" w:before="0" w:after="0"/>
        <w:jc w:val="right"/>
        <w:rPr>
          <w:i w:val="false"/>
          <w:i w:val="false"/>
          <w:sz w:val="24"/>
          <w:szCs w:val="24"/>
        </w:rPr>
      </w:pPr>
      <w:r>
        <w:rPr>
          <w:i w:val="false"/>
          <w:sz w:val="24"/>
          <w:szCs w:val="24"/>
        </w:rPr>
        <w:t>Inserir nome e data.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30"/>
      <w:footerReference w:type="default" r:id="rId31"/>
      <w:type w:val="nextPage"/>
      <w:pgSz w:orient="landscape" w:w="16838" w:h="11906"/>
      <w:pgMar w:left="1134" w:right="1134" w:header="1134" w:top="1693" w:footer="1134" w:bottom="1831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Noto Sans Symbols"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pageBreakBefore w:val="false"/>
      <w:widowControl w:val="false"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-555" w:right="0" w:hanging="0"/>
      <w:jc w:val="left"/>
      <w:rPr>
        <w:rFonts w:ascii="Arial Narrow" w:hAnsi="Arial Narrow" w:eastAsia="Arial Narrow" w:cs="Arial Narrow"/>
        <w:b/>
        <w:b/>
        <w:i w:val="false"/>
        <w:i w:val="false"/>
        <w:caps w:val="false"/>
        <w:smallCaps w:val="false"/>
        <w:strike w:val="false"/>
        <w:dstrike w:val="false"/>
        <w:color w:val="008000"/>
        <w:position w:val="0"/>
        <w:sz w:val="18"/>
        <w:sz w:val="18"/>
        <w:szCs w:val="18"/>
        <w:u w:val="none"/>
        <w:vertAlign w:val="baseline"/>
      </w:rPr>
    </w:pPr>
    <w:r>
      <w:rPr>
        <w:rFonts w:eastAsia="Arial Narrow" w:cs="Arial Narrow" w:ascii="Arial Narrow" w:hAnsi="Arial Narrow"/>
        <w:b/>
        <w:i w:val="false"/>
        <w:caps w:val="false"/>
        <w:smallCaps w:val="false"/>
        <w:strike w:val="false"/>
        <w:dstrike w:val="false"/>
        <w:color w:val="008000"/>
        <w:position w:val="0"/>
        <w:sz w:val="18"/>
        <w:sz w:val="18"/>
        <w:szCs w:val="18"/>
        <w:u w:val="none"/>
        <w:vertAlign w:val="baseline"/>
      </w:rPr>
    </w:r>
  </w:p>
  <w:p>
    <w:pPr>
      <w:pStyle w:val="Normal"/>
      <w:keepNext w:val="false"/>
      <w:keepLines w:val="false"/>
      <w:pageBreakBefore w:val="false"/>
      <w:widowControl w:val="false"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75" w:right="0" w:hanging="0"/>
      <w:jc w:val="center"/>
      <w:rPr/>
    </w:pPr>
    <w:r>
      <w:rPr>
        <w:rFonts w:eastAsia="Arial Narrow" w:cs="Arial Narrow" w:ascii="Arial Narrow" w:hAnsi="Arial Narrow"/>
        <w:b/>
        <w:i w:val="false"/>
        <w:caps w:val="false"/>
        <w:smallCaps w:val="false"/>
        <w:strike w:val="false"/>
        <w:dstrike w:val="false"/>
        <w:color w:val="008000"/>
        <w:position w:val="0"/>
        <w:sz w:val="18"/>
        <w:sz w:val="18"/>
        <w:szCs w:val="18"/>
        <w:u w:val="none"/>
        <w:vertAlign w:val="baseline"/>
      </w:rPr>
      <w:t xml:space="preserve">Instituto Federal de Santa Catarina – Reitoria | </w:t>
    </w: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vertAlign w:val="baseline"/>
      </w:rPr>
      <w:t>Rua: 14 de julho, 150  |  Coqueiros  |   Florianópolis /SC  |  CEP: 88.075-010 | Fone: (48) 3877-9000   |   www.ifsc.edu.br  |  CNPJ 11.402.887/0001-60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pageBreakBefore w:val="false"/>
      <w:widowControl w:val="false"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-269875</wp:posOffset>
          </wp:positionH>
          <wp:positionV relativeFrom="paragraph">
            <wp:posOffset>-184150</wp:posOffset>
          </wp:positionV>
          <wp:extent cx="9830435" cy="840740"/>
          <wp:effectExtent l="0" t="0" r="0" b="0"/>
          <wp:wrapTopAndBottom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30435" cy="840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lvl w:ilvl="0">
      <w:start w:val="1"/>
      <w:numFmt w:val="bullet"/>
      <w:lvlText w:val="●"/>
      <w:lvlJc w:val="left"/>
      <w:pPr>
        <w:tabs>
          <w:tab w:val="num" w:pos="0"/>
        </w:tabs>
        <w:ind w:left="227" w:hanging="227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454" w:hanging="227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680" w:hanging="227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907" w:hanging="227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1134" w:hanging="227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1361" w:hanging="227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1587" w:hanging="227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1814" w:hanging="226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2041" w:hanging="227"/>
      </w:pPr>
      <w:rPr>
        <w:rFonts w:ascii="Noto Sans Symbols" w:hAnsi="Noto Sans Symbols" w:cs="Noto Sans Symbol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Linux Libertine G" w:cs="Linux Libertine G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Calibri" w:hAnsi="Calibri" w:eastAsia="Linux Libertine G" w:cs="Linux Libertine G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"/>
    <w:qFormat/>
    <w:pPr>
      <w:keepNext w:val="true"/>
      <w:spacing w:lineRule="auto" w:line="240" w:before="240" w:after="120"/>
      <w:ind w:left="576" w:right="0" w:hanging="576"/>
    </w:pPr>
    <w:rPr>
      <w:rFonts w:ascii="Times New Roman" w:hAnsi="Times New Roman" w:eastAsia="Times New Roman" w:cs="Times New Roman"/>
      <w:b/>
      <w:sz w:val="36"/>
      <w:szCs w:val="36"/>
    </w:rPr>
  </w:style>
  <w:style w:type="paragraph" w:styleId="Ttulo3">
    <w:name w:val="Heading 3"/>
    <w:basedOn w:val="Normal1"/>
    <w:next w:val="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jc w:val="left"/>
    </w:pPr>
    <w:rPr>
      <w:rFonts w:ascii="Calibri" w:hAnsi="Calibri" w:eastAsia="Linux Libertine G" w:cs="Linux Libertine G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"/>
    <w:qFormat/>
    <w:pPr>
      <w:keepNext w:val="true"/>
      <w:spacing w:lineRule="auto" w:line="240" w:before="240" w:after="120"/>
    </w:pPr>
    <w:rPr>
      <w:rFonts w:ascii="Arial" w:hAnsi="Arial" w:eastAsia="Arial" w:cs="Arial"/>
      <w:sz w:val="28"/>
      <w:szCs w:val="28"/>
    </w:rPr>
  </w:style>
  <w:style w:type="paragraph" w:styleId="Subttulo">
    <w:name w:val="Subtitle"/>
    <w:basedOn w:val="Normal1"/>
    <w:next w:val="Normal"/>
    <w:qFormat/>
    <w:pPr>
      <w:keepNext w:val="true"/>
      <w:spacing w:lineRule="auto" w:line="240" w:before="240" w:after="120"/>
      <w:jc w:val="center"/>
    </w:pPr>
    <w:rPr>
      <w:rFonts w:ascii="Arial" w:hAnsi="Arial" w:eastAsia="Arial" w:cs="Arial"/>
      <w:i/>
      <w:sz w:val="28"/>
      <w:szCs w:val="28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cnct.mec.gov.br/" TargetMode="External"/><Relationship Id="rId3" Type="http://schemas.openxmlformats.org/officeDocument/2006/relationships/hyperlink" Target="http://goo.gl/RYFxHY" TargetMode="External"/><Relationship Id="rId4" Type="http://schemas.openxmlformats.org/officeDocument/2006/relationships/hyperlink" Target="http://cnct.mec.gov.br/" TargetMode="External"/><Relationship Id="rId5" Type="http://schemas.openxmlformats.org/officeDocument/2006/relationships/hyperlink" Target="https://abmes.org.br/arquivos/legislacoes/Resolucao-cne-cp-001-2021-01-05.pdf" TargetMode="External"/><Relationship Id="rId6" Type="http://schemas.openxmlformats.org/officeDocument/2006/relationships/hyperlink" Target="http://cnct.mec.gov.br/" TargetMode="External"/><Relationship Id="rId7" Type="http://schemas.openxmlformats.org/officeDocument/2006/relationships/hyperlink" Target="http://cnct.mec.gov.br/" TargetMode="External"/><Relationship Id="rId8" Type="http://schemas.openxmlformats.org/officeDocument/2006/relationships/hyperlink" Target="https://sipac.ifsc.edu.br/sigrh/public/colegiados/filtro_busca.jsf" TargetMode="External"/><Relationship Id="rId9" Type="http://schemas.openxmlformats.org/officeDocument/2006/relationships/hyperlink" Target="https://sipac.ifsc.edu.br/sigrh/public/colegiados/filtro_busca.jsf" TargetMode="External"/><Relationship Id="rId10" Type="http://schemas.openxmlformats.org/officeDocument/2006/relationships/hyperlink" Target="https://sipac.ifsc.edu.br/sigrh/public/colegiados/filtro_busca.jsf" TargetMode="External"/><Relationship Id="rId11" Type="http://schemas.openxmlformats.org/officeDocument/2006/relationships/hyperlink" Target="https://sipac.ifsc.edu.br/sigrh/public/colegiados/filtro_busca.jsf" TargetMode="External"/><Relationship Id="rId12" Type="http://schemas.openxmlformats.org/officeDocument/2006/relationships/hyperlink" Target="https://sipac.ifsc.edu.br/sigrh/public/colegiados/filtro_busca.jsf" TargetMode="External"/><Relationship Id="rId13" Type="http://schemas.openxmlformats.org/officeDocument/2006/relationships/hyperlink" Target="https://www.in.gov.br/en/web/dou/-/resolucao-cne/cp-n-1-de-5-de-janeiro-de-2021-297767578" TargetMode="External"/><Relationship Id="rId14" Type="http://schemas.openxmlformats.org/officeDocument/2006/relationships/hyperlink" Target="https://portal.conif.org.br/images/pdf/2021/7_Julho/Vers&#227;o_Final_An&#225;lise_Resolu&#231;&#227;o_01_2021_e_Diretrizes_para_EPT_na_RFEPT.pdf" TargetMode="External"/><Relationship Id="rId15" Type="http://schemas.openxmlformats.org/officeDocument/2006/relationships/hyperlink" Target="https://portal.conif.org.br/images/pdf/2021/7_Julho/Vers&#227;o_Final_An&#225;lise_Resolu&#231;&#227;o_01_2021_e_Diretrizes_para_EPT_na_RFEPT.pdf" TargetMode="External"/><Relationship Id="rId16" Type="http://schemas.openxmlformats.org/officeDocument/2006/relationships/hyperlink" Target="https://www.in.gov.br/en/web/dou/-/resolucao-cne/cp-n-1-de-5-de-janeiro-de-2021-297767578" TargetMode="External"/><Relationship Id="rId17" Type="http://schemas.openxmlformats.org/officeDocument/2006/relationships/hyperlink" Target="http://goo.gl/P64akq" TargetMode="External"/><Relationship Id="rId18" Type="http://schemas.openxmlformats.org/officeDocument/2006/relationships/hyperlink" Target="http://goo.gl/uN6Yyi" TargetMode="External"/><Relationship Id="rId19" Type="http://schemas.openxmlformats.org/officeDocument/2006/relationships/hyperlink" Target="http://goo.gl/dKgHMw" TargetMode="External"/><Relationship Id="rId20" Type="http://schemas.openxmlformats.org/officeDocument/2006/relationships/hyperlink" Target="http://goo.gl/Lfcpvg" TargetMode="External"/><Relationship Id="rId21" Type="http://schemas.openxmlformats.org/officeDocument/2006/relationships/hyperlink" Target="https://abmes.org.br/arquivos/legislacoes/Resolucao-cne-cp-001-2021-01-05.pdf" TargetMode="External"/><Relationship Id="rId22" Type="http://schemas.openxmlformats.org/officeDocument/2006/relationships/hyperlink" Target="https://sipac.ifsc.edu.br/sigrh/public/colegiados/filtro_busca.jsf" TargetMode="External"/><Relationship Id="rId23" Type="http://schemas.openxmlformats.org/officeDocument/2006/relationships/hyperlink" Target="https://sipac.ifsc.edu.br/sigrh/public/colegiados/filtro_busca.jsf" TargetMode="External"/><Relationship Id="rId24" Type="http://schemas.openxmlformats.org/officeDocument/2006/relationships/hyperlink" Target="http://cnct.mec.gov.br/" TargetMode="External"/><Relationship Id="rId25" Type="http://schemas.openxmlformats.org/officeDocument/2006/relationships/hyperlink" Target="https://sipac.ifsc.edu.br/sigrh/public/colegiados/filtro_busca.jsf" TargetMode="External"/><Relationship Id="rId26" Type="http://schemas.openxmlformats.org/officeDocument/2006/relationships/hyperlink" Target="https://sipac.ifsc.edu.br/sigrh/public/colegiados/filtro_busca.jsf" TargetMode="External"/><Relationship Id="rId27" Type="http://schemas.openxmlformats.org/officeDocument/2006/relationships/hyperlink" Target="http://cnct.mec.gov.br/" TargetMode="External"/><Relationship Id="rId28" Type="http://schemas.openxmlformats.org/officeDocument/2006/relationships/hyperlink" Target="https://sipac.ifsc.edu.br/sigrh/public/colegiados/filtro_busca.jsf" TargetMode="External"/><Relationship Id="rId29" Type="http://schemas.openxmlformats.org/officeDocument/2006/relationships/hyperlink" Target="https://sipac.ifsc.edu.br/sigrh/public/colegiados/filtro_busca.jsf" TargetMode="External"/><Relationship Id="rId30" Type="http://schemas.openxmlformats.org/officeDocument/2006/relationships/header" Target="header1.xml"/><Relationship Id="rId31" Type="http://schemas.openxmlformats.org/officeDocument/2006/relationships/footer" Target="footer1.xml"/><Relationship Id="rId32" Type="http://schemas.openxmlformats.org/officeDocument/2006/relationships/numbering" Target="numbering.xml"/><Relationship Id="rId33" Type="http://schemas.openxmlformats.org/officeDocument/2006/relationships/fontTable" Target="fontTable.xml"/><Relationship Id="rId3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LibreOffice/7.0.5.2$Windows_X86_64 LibreOffice_project/64390860c6cd0aca4beafafcfd84613dd9dfb63a</Application>
  <AppVersion>15.0000</AppVersion>
  <Pages>10</Pages>
  <Words>1776</Words>
  <Characters>9216</Characters>
  <CharactersWithSpaces>10920</CharactersWithSpaces>
  <Paragraphs>200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